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DAB" w:rsidRPr="008371D6" w:rsidRDefault="008756D9" w:rsidP="00A51DAB">
      <w:pPr>
        <w:jc w:val="center"/>
        <w:rPr>
          <w:rFonts w:asciiTheme="minorHAnsi" w:hAnsiTheme="minorHAnsi"/>
          <w:b/>
          <w:sz w:val="24"/>
          <w:u w:val="single"/>
        </w:rPr>
      </w:pPr>
      <w:r>
        <w:rPr>
          <w:rFonts w:asciiTheme="minorHAnsi" w:hAnsiTheme="minorHAnsi"/>
          <w:b/>
          <w:sz w:val="24"/>
          <w:u w:val="single"/>
        </w:rPr>
        <w:t>Williamson</w:t>
      </w:r>
      <w:r w:rsidR="004148AB" w:rsidRPr="008371D6">
        <w:rPr>
          <w:rFonts w:asciiTheme="minorHAnsi" w:hAnsiTheme="minorHAnsi"/>
          <w:b/>
          <w:sz w:val="24"/>
          <w:u w:val="single"/>
        </w:rPr>
        <w:t xml:space="preserve"> </w:t>
      </w:r>
      <w:r w:rsidR="008371D6">
        <w:rPr>
          <w:rFonts w:asciiTheme="minorHAnsi" w:hAnsiTheme="minorHAnsi"/>
          <w:b/>
          <w:sz w:val="24"/>
          <w:u w:val="single"/>
        </w:rPr>
        <w:t xml:space="preserve">Free </w:t>
      </w:r>
      <w:r w:rsidR="007356A2">
        <w:rPr>
          <w:rFonts w:asciiTheme="minorHAnsi" w:hAnsiTheme="minorHAnsi"/>
          <w:b/>
          <w:sz w:val="24"/>
          <w:u w:val="single"/>
        </w:rPr>
        <w:t>60-</w:t>
      </w:r>
      <w:r w:rsidR="00EC32CA" w:rsidRPr="008371D6">
        <w:rPr>
          <w:rFonts w:asciiTheme="minorHAnsi" w:hAnsiTheme="minorHAnsi"/>
          <w:b/>
          <w:sz w:val="24"/>
          <w:u w:val="single"/>
        </w:rPr>
        <w:t xml:space="preserve">Day </w:t>
      </w:r>
      <w:r>
        <w:rPr>
          <w:rFonts w:asciiTheme="minorHAnsi" w:hAnsiTheme="minorHAnsi"/>
          <w:b/>
          <w:sz w:val="24"/>
          <w:u w:val="single"/>
        </w:rPr>
        <w:t xml:space="preserve">TPC </w:t>
      </w:r>
      <w:r w:rsidR="00EC32CA" w:rsidRPr="008371D6">
        <w:rPr>
          <w:rFonts w:asciiTheme="minorHAnsi" w:hAnsiTheme="minorHAnsi"/>
          <w:b/>
          <w:sz w:val="24"/>
          <w:u w:val="single"/>
        </w:rPr>
        <w:t>Evaluation</w:t>
      </w:r>
    </w:p>
    <w:p w:rsidR="00A51DAB" w:rsidRPr="008371D6" w:rsidRDefault="00A51DAB">
      <w:pPr>
        <w:rPr>
          <w:rFonts w:asciiTheme="minorHAnsi" w:hAnsiTheme="minorHAnsi"/>
        </w:rPr>
      </w:pPr>
    </w:p>
    <w:p w:rsidR="00284339" w:rsidRDefault="00EC32CA" w:rsidP="00284339">
      <w:pPr>
        <w:rPr>
          <w:rFonts w:asciiTheme="minorHAnsi" w:hAnsiTheme="minorHAnsi"/>
        </w:rPr>
      </w:pPr>
      <w:r w:rsidRPr="008371D6">
        <w:rPr>
          <w:rFonts w:asciiTheme="minorHAnsi" w:hAnsiTheme="minorHAnsi"/>
        </w:rPr>
        <w:t xml:space="preserve">For qualified customers, Williamson is </w:t>
      </w:r>
      <w:r w:rsidR="008371D6" w:rsidRPr="008371D6">
        <w:rPr>
          <w:rFonts w:asciiTheme="minorHAnsi" w:hAnsiTheme="minorHAnsi"/>
        </w:rPr>
        <w:t>offering a speci</w:t>
      </w:r>
      <w:r w:rsidR="00156483">
        <w:rPr>
          <w:rFonts w:asciiTheme="minorHAnsi" w:hAnsiTheme="minorHAnsi"/>
        </w:rPr>
        <w:t>al free 60-</w:t>
      </w:r>
      <w:r w:rsidR="00A51DAB" w:rsidRPr="008371D6">
        <w:rPr>
          <w:rFonts w:asciiTheme="minorHAnsi" w:hAnsiTheme="minorHAnsi"/>
        </w:rPr>
        <w:t xml:space="preserve">day evaluation of the TPC Essentials Module.  </w:t>
      </w:r>
      <w:r w:rsidR="008371D6" w:rsidRPr="008371D6">
        <w:rPr>
          <w:rFonts w:asciiTheme="minorHAnsi" w:hAnsiTheme="minorHAnsi"/>
        </w:rPr>
        <w:t xml:space="preserve">We started this program on a select basis one year ago, and </w:t>
      </w:r>
      <w:r w:rsidR="00223ACC">
        <w:rPr>
          <w:rFonts w:asciiTheme="minorHAnsi" w:hAnsiTheme="minorHAnsi"/>
        </w:rPr>
        <w:t>we have experienced a very high success rate</w:t>
      </w:r>
      <w:r w:rsidR="008371D6">
        <w:rPr>
          <w:rFonts w:asciiTheme="minorHAnsi" w:hAnsiTheme="minorHAnsi"/>
        </w:rPr>
        <w:t xml:space="preserve">.  </w:t>
      </w:r>
      <w:r w:rsidR="00284339">
        <w:rPr>
          <w:rFonts w:asciiTheme="minorHAnsi" w:hAnsiTheme="minorHAnsi"/>
        </w:rPr>
        <w:t xml:space="preserve">The goal of this program is to help </w:t>
      </w:r>
      <w:r w:rsidR="008371D6">
        <w:rPr>
          <w:rFonts w:asciiTheme="minorHAnsi" w:hAnsiTheme="minorHAnsi"/>
        </w:rPr>
        <w:t xml:space="preserve">customers make </w:t>
      </w:r>
      <w:r w:rsidR="00223ACC">
        <w:rPr>
          <w:rFonts w:asciiTheme="minorHAnsi" w:hAnsiTheme="minorHAnsi"/>
        </w:rPr>
        <w:t>informed, confident</w:t>
      </w:r>
      <w:r w:rsidR="008371D6">
        <w:rPr>
          <w:rFonts w:asciiTheme="minorHAnsi" w:hAnsiTheme="minorHAnsi"/>
        </w:rPr>
        <w:t xml:space="preserve"> and</w:t>
      </w:r>
      <w:r w:rsidR="00223ACC">
        <w:rPr>
          <w:rFonts w:asciiTheme="minorHAnsi" w:hAnsiTheme="minorHAnsi"/>
        </w:rPr>
        <w:t xml:space="preserve"> </w:t>
      </w:r>
      <w:r w:rsidR="008371D6">
        <w:rPr>
          <w:rFonts w:asciiTheme="minorHAnsi" w:hAnsiTheme="minorHAnsi"/>
        </w:rPr>
        <w:t>t</w:t>
      </w:r>
      <w:r w:rsidR="00223ACC">
        <w:rPr>
          <w:rFonts w:asciiTheme="minorHAnsi" w:hAnsiTheme="minorHAnsi"/>
        </w:rPr>
        <w:t>imely</w:t>
      </w:r>
      <w:r w:rsidR="008371D6">
        <w:rPr>
          <w:rFonts w:asciiTheme="minorHAnsi" w:hAnsiTheme="minorHAnsi"/>
        </w:rPr>
        <w:t xml:space="preserve"> decisions about the </w:t>
      </w:r>
      <w:r w:rsidR="00B04585">
        <w:rPr>
          <w:rFonts w:asciiTheme="minorHAnsi" w:hAnsiTheme="minorHAnsi"/>
        </w:rPr>
        <w:t>TPC System</w:t>
      </w:r>
      <w:r w:rsidR="00284339">
        <w:rPr>
          <w:rFonts w:asciiTheme="minorHAnsi" w:hAnsiTheme="minorHAnsi"/>
        </w:rPr>
        <w:t xml:space="preserve">.  Since the system is installed on </w:t>
      </w:r>
      <w:r w:rsidR="00223ACC">
        <w:rPr>
          <w:rFonts w:asciiTheme="minorHAnsi" w:hAnsiTheme="minorHAnsi"/>
        </w:rPr>
        <w:t>you</w:t>
      </w:r>
      <w:r w:rsidR="00284339">
        <w:rPr>
          <w:rFonts w:asciiTheme="minorHAnsi" w:hAnsiTheme="minorHAnsi"/>
        </w:rPr>
        <w:t xml:space="preserve">r </w:t>
      </w:r>
      <w:r w:rsidR="00D37BB1">
        <w:rPr>
          <w:rFonts w:asciiTheme="minorHAnsi" w:hAnsiTheme="minorHAnsi"/>
        </w:rPr>
        <w:t xml:space="preserve">own </w:t>
      </w:r>
      <w:r w:rsidR="00284339">
        <w:rPr>
          <w:rFonts w:asciiTheme="minorHAnsi" w:hAnsiTheme="minorHAnsi"/>
        </w:rPr>
        <w:t xml:space="preserve">press, it is much easier to </w:t>
      </w:r>
      <w:r w:rsidR="00B43E16">
        <w:rPr>
          <w:rFonts w:asciiTheme="minorHAnsi" w:hAnsiTheme="minorHAnsi"/>
        </w:rPr>
        <w:t xml:space="preserve">use actual performance data to </w:t>
      </w:r>
      <w:r w:rsidR="00284339">
        <w:rPr>
          <w:rFonts w:asciiTheme="minorHAnsi" w:hAnsiTheme="minorHAnsi"/>
        </w:rPr>
        <w:t xml:space="preserve">justify the </w:t>
      </w:r>
      <w:r w:rsidR="008371D6">
        <w:rPr>
          <w:rFonts w:asciiTheme="minorHAnsi" w:hAnsiTheme="minorHAnsi"/>
        </w:rPr>
        <w:t xml:space="preserve">investment </w:t>
      </w:r>
      <w:r w:rsidR="00284339">
        <w:rPr>
          <w:rFonts w:asciiTheme="minorHAnsi" w:hAnsiTheme="minorHAnsi"/>
        </w:rPr>
        <w:t xml:space="preserve">in the TPC System.  </w:t>
      </w:r>
    </w:p>
    <w:p w:rsidR="00284339" w:rsidRDefault="00284339" w:rsidP="00284339">
      <w:pPr>
        <w:rPr>
          <w:rFonts w:asciiTheme="minorHAnsi" w:hAnsiTheme="minorHAnsi"/>
        </w:rPr>
      </w:pPr>
    </w:p>
    <w:p w:rsidR="00284339" w:rsidRDefault="00A51DAB" w:rsidP="00284339">
      <w:pPr>
        <w:rPr>
          <w:rFonts w:asciiTheme="minorHAnsi" w:hAnsiTheme="minorHAnsi"/>
        </w:rPr>
      </w:pPr>
      <w:r w:rsidRPr="008371D6">
        <w:rPr>
          <w:rFonts w:asciiTheme="minorHAnsi" w:hAnsiTheme="minorHAnsi"/>
        </w:rPr>
        <w:t>This 60</w:t>
      </w:r>
      <w:r w:rsidR="00156483">
        <w:rPr>
          <w:rFonts w:asciiTheme="minorHAnsi" w:hAnsiTheme="minorHAnsi"/>
        </w:rPr>
        <w:t>-</w:t>
      </w:r>
      <w:r w:rsidRPr="008371D6">
        <w:rPr>
          <w:rFonts w:asciiTheme="minorHAnsi" w:hAnsiTheme="minorHAnsi"/>
        </w:rPr>
        <w:t>day evaluation is a significant investment by Williamson and SAI, and our experience is that the TPC Essentials Module demonstrates t</w:t>
      </w:r>
      <w:r w:rsidR="00223ACC">
        <w:rPr>
          <w:rFonts w:asciiTheme="minorHAnsi" w:hAnsiTheme="minorHAnsi"/>
        </w:rPr>
        <w:t xml:space="preserve">he key features to help you </w:t>
      </w:r>
      <w:r w:rsidRPr="008371D6">
        <w:rPr>
          <w:rFonts w:asciiTheme="minorHAnsi" w:hAnsiTheme="minorHAnsi"/>
        </w:rPr>
        <w:t>make a</w:t>
      </w:r>
      <w:r w:rsidR="00156483">
        <w:rPr>
          <w:rFonts w:asciiTheme="minorHAnsi" w:hAnsiTheme="minorHAnsi"/>
        </w:rPr>
        <w:t>n investment</w:t>
      </w:r>
      <w:r w:rsidRPr="008371D6">
        <w:rPr>
          <w:rFonts w:asciiTheme="minorHAnsi" w:hAnsiTheme="minorHAnsi"/>
        </w:rPr>
        <w:t xml:space="preserve"> decision.</w:t>
      </w:r>
      <w:r w:rsidR="00284339">
        <w:rPr>
          <w:rFonts w:asciiTheme="minorHAnsi" w:hAnsiTheme="minorHAnsi"/>
        </w:rPr>
        <w:t xml:space="preserve">  Consequently, we do limit the free evaluation to just the Essentials Module </w:t>
      </w:r>
      <w:r w:rsidR="00284339" w:rsidRPr="008371D6">
        <w:rPr>
          <w:rFonts w:asciiTheme="minorHAnsi" w:hAnsiTheme="minorHAnsi"/>
        </w:rPr>
        <w:t xml:space="preserve">which includes the </w:t>
      </w:r>
      <w:r w:rsidR="00A705E4">
        <w:rPr>
          <w:rFonts w:asciiTheme="minorHAnsi" w:hAnsiTheme="minorHAnsi"/>
        </w:rPr>
        <w:t xml:space="preserve">powerful </w:t>
      </w:r>
      <w:r w:rsidR="00284339" w:rsidRPr="008371D6">
        <w:rPr>
          <w:rFonts w:asciiTheme="minorHAnsi" w:hAnsiTheme="minorHAnsi"/>
        </w:rPr>
        <w:t xml:space="preserve">closed loop controls.  </w:t>
      </w:r>
      <w:r w:rsidR="00284339">
        <w:rPr>
          <w:rFonts w:asciiTheme="minorHAnsi" w:hAnsiTheme="minorHAnsi"/>
        </w:rPr>
        <w:t>To qualify for this program, a customer must complete the following:</w:t>
      </w:r>
    </w:p>
    <w:p w:rsidR="00284339" w:rsidRDefault="00284339" w:rsidP="00284339">
      <w:pPr>
        <w:pStyle w:val="ListParagraph"/>
        <w:numPr>
          <w:ilvl w:val="0"/>
          <w:numId w:val="10"/>
        </w:numPr>
        <w:rPr>
          <w:rFonts w:asciiTheme="minorHAnsi" w:hAnsiTheme="minorHAnsi"/>
        </w:rPr>
      </w:pPr>
      <w:r>
        <w:rPr>
          <w:rFonts w:asciiTheme="minorHAnsi" w:hAnsiTheme="minorHAnsi"/>
        </w:rPr>
        <w:t>Complete the TPC Questionnaire which provides us with all of the technical details about the press, furnace, and controls.</w:t>
      </w:r>
    </w:p>
    <w:p w:rsidR="001F4EBA" w:rsidRDefault="00223ACC" w:rsidP="001F4EBA">
      <w:pPr>
        <w:pStyle w:val="ListParagraph"/>
        <w:numPr>
          <w:ilvl w:val="0"/>
          <w:numId w:val="10"/>
        </w:numPr>
        <w:rPr>
          <w:rFonts w:asciiTheme="minorHAnsi" w:hAnsiTheme="minorHAnsi"/>
        </w:rPr>
      </w:pPr>
      <w:r>
        <w:rPr>
          <w:rFonts w:asciiTheme="minorHAnsi" w:hAnsiTheme="minorHAnsi"/>
        </w:rPr>
        <w:t>Organize</w:t>
      </w:r>
      <w:r w:rsidR="001F4EBA" w:rsidRPr="001F4EBA">
        <w:rPr>
          <w:rFonts w:asciiTheme="minorHAnsi" w:hAnsiTheme="minorHAnsi"/>
        </w:rPr>
        <w:t xml:space="preserve"> a review session with all of the key plant pe</w:t>
      </w:r>
      <w:r w:rsidR="008756D9">
        <w:rPr>
          <w:rFonts w:asciiTheme="minorHAnsi" w:hAnsiTheme="minorHAnsi"/>
        </w:rPr>
        <w:t>rsonnel</w:t>
      </w:r>
      <w:r w:rsidR="001F4EBA" w:rsidRPr="001F4EBA">
        <w:rPr>
          <w:rFonts w:asciiTheme="minorHAnsi" w:hAnsiTheme="minorHAnsi"/>
        </w:rPr>
        <w:t xml:space="preserve"> involved in the decision.  This should include plant management as well as select people from production, maintenance, engineering, and IT.  T</w:t>
      </w:r>
      <w:bookmarkStart w:id="0" w:name="_GoBack"/>
      <w:bookmarkEnd w:id="0"/>
      <w:r w:rsidR="001F4EBA" w:rsidRPr="001F4EBA">
        <w:rPr>
          <w:rFonts w:asciiTheme="minorHAnsi" w:hAnsiTheme="minorHAnsi"/>
        </w:rPr>
        <w:t>his review session will include a detailed TPC presentation</w:t>
      </w:r>
      <w:r>
        <w:rPr>
          <w:rFonts w:asciiTheme="minorHAnsi" w:hAnsiTheme="minorHAnsi"/>
        </w:rPr>
        <w:t>, given by Williamson,</w:t>
      </w:r>
      <w:r w:rsidR="001F4EBA" w:rsidRPr="001F4EBA">
        <w:rPr>
          <w:rFonts w:asciiTheme="minorHAnsi" w:hAnsiTheme="minorHAnsi"/>
        </w:rPr>
        <w:t xml:space="preserve"> as well as a question and answer session</w:t>
      </w:r>
      <w:r w:rsidR="001F4EBA">
        <w:rPr>
          <w:rFonts w:asciiTheme="minorHAnsi" w:hAnsiTheme="minorHAnsi"/>
        </w:rPr>
        <w:t>.</w:t>
      </w:r>
    </w:p>
    <w:p w:rsidR="001F4EBA" w:rsidRDefault="001F4EBA" w:rsidP="001F4EBA">
      <w:pPr>
        <w:pStyle w:val="ListParagraph"/>
        <w:numPr>
          <w:ilvl w:val="0"/>
          <w:numId w:val="10"/>
        </w:numPr>
        <w:rPr>
          <w:rFonts w:asciiTheme="minorHAnsi" w:hAnsiTheme="minorHAnsi"/>
        </w:rPr>
      </w:pPr>
      <w:r>
        <w:rPr>
          <w:rFonts w:asciiTheme="minorHAnsi" w:hAnsiTheme="minorHAnsi"/>
        </w:rPr>
        <w:t xml:space="preserve">A </w:t>
      </w:r>
      <w:r w:rsidR="00223ACC">
        <w:rPr>
          <w:rFonts w:asciiTheme="minorHAnsi" w:hAnsiTheme="minorHAnsi"/>
        </w:rPr>
        <w:t>separate on</w:t>
      </w:r>
      <w:r>
        <w:rPr>
          <w:rFonts w:asciiTheme="minorHAnsi" w:hAnsiTheme="minorHAnsi"/>
        </w:rPr>
        <w:t xml:space="preserve"> </w:t>
      </w:r>
      <w:r w:rsidR="00A81EF7">
        <w:rPr>
          <w:rFonts w:asciiTheme="minorHAnsi" w:hAnsiTheme="minorHAnsi"/>
        </w:rPr>
        <w:t xml:space="preserve">site </w:t>
      </w:r>
      <w:r>
        <w:rPr>
          <w:rFonts w:asciiTheme="minorHAnsi" w:hAnsiTheme="minorHAnsi"/>
        </w:rPr>
        <w:t>visit by Williamson and/or one of its representatives.</w:t>
      </w:r>
    </w:p>
    <w:p w:rsidR="001F4EBA" w:rsidRDefault="001F4EBA" w:rsidP="001F4EBA">
      <w:pPr>
        <w:rPr>
          <w:rFonts w:asciiTheme="minorHAnsi" w:hAnsiTheme="minorHAnsi"/>
        </w:rPr>
      </w:pPr>
    </w:p>
    <w:p w:rsidR="004C20BA" w:rsidRDefault="001F4EBA" w:rsidP="00F82A9B">
      <w:pPr>
        <w:rPr>
          <w:rFonts w:asciiTheme="minorHAnsi" w:hAnsiTheme="minorHAnsi"/>
        </w:rPr>
      </w:pPr>
      <w:r>
        <w:rPr>
          <w:rFonts w:asciiTheme="minorHAnsi" w:hAnsiTheme="minorHAnsi"/>
        </w:rPr>
        <w:t xml:space="preserve">Williamson will </w:t>
      </w:r>
      <w:r w:rsidR="00D37BB1">
        <w:rPr>
          <w:rFonts w:asciiTheme="minorHAnsi" w:hAnsiTheme="minorHAnsi"/>
        </w:rPr>
        <w:t xml:space="preserve">then </w:t>
      </w:r>
      <w:r>
        <w:rPr>
          <w:rFonts w:asciiTheme="minorHAnsi" w:hAnsiTheme="minorHAnsi"/>
        </w:rPr>
        <w:t xml:space="preserve">review </w:t>
      </w:r>
      <w:r w:rsidR="00D37BB1">
        <w:rPr>
          <w:rFonts w:asciiTheme="minorHAnsi" w:hAnsiTheme="minorHAnsi"/>
        </w:rPr>
        <w:t>all the information and</w:t>
      </w:r>
      <w:r>
        <w:rPr>
          <w:rFonts w:asciiTheme="minorHAnsi" w:hAnsiTheme="minorHAnsi"/>
        </w:rPr>
        <w:t xml:space="preserve"> project details </w:t>
      </w:r>
      <w:r w:rsidR="00D37BB1">
        <w:rPr>
          <w:rFonts w:asciiTheme="minorHAnsi" w:hAnsiTheme="minorHAnsi"/>
        </w:rPr>
        <w:t xml:space="preserve">to </w:t>
      </w:r>
      <w:r>
        <w:rPr>
          <w:rFonts w:asciiTheme="minorHAnsi" w:hAnsiTheme="minorHAnsi"/>
        </w:rPr>
        <w:t xml:space="preserve">determine if </w:t>
      </w:r>
      <w:r w:rsidR="00223ACC">
        <w:rPr>
          <w:rFonts w:asciiTheme="minorHAnsi" w:hAnsiTheme="minorHAnsi"/>
        </w:rPr>
        <w:t>you qualify</w:t>
      </w:r>
      <w:r w:rsidR="00156483">
        <w:rPr>
          <w:rFonts w:asciiTheme="minorHAnsi" w:hAnsiTheme="minorHAnsi"/>
        </w:rPr>
        <w:t xml:space="preserve"> for the 60-</w:t>
      </w:r>
      <w:r>
        <w:rPr>
          <w:rFonts w:asciiTheme="minorHAnsi" w:hAnsiTheme="minorHAnsi"/>
        </w:rPr>
        <w:t xml:space="preserve">day evaluation. </w:t>
      </w:r>
    </w:p>
    <w:p w:rsidR="004C20BA" w:rsidRDefault="004C20BA" w:rsidP="00F82A9B">
      <w:pPr>
        <w:rPr>
          <w:rFonts w:asciiTheme="minorHAnsi" w:hAnsiTheme="minorHAnsi"/>
        </w:rPr>
      </w:pPr>
    </w:p>
    <w:p w:rsidR="004C20BA" w:rsidRPr="001108CF" w:rsidRDefault="001108CF" w:rsidP="00F82A9B">
      <w:pPr>
        <w:rPr>
          <w:rFonts w:asciiTheme="minorHAnsi" w:hAnsiTheme="minorHAnsi"/>
          <w:b/>
        </w:rPr>
      </w:pPr>
      <w:r w:rsidRPr="001108CF">
        <w:rPr>
          <w:rFonts w:asciiTheme="minorHAnsi" w:hAnsiTheme="minorHAnsi"/>
          <w:b/>
        </w:rPr>
        <w:t xml:space="preserve">What are the </w:t>
      </w:r>
      <w:r w:rsidR="004C20BA" w:rsidRPr="001108CF">
        <w:rPr>
          <w:rFonts w:asciiTheme="minorHAnsi" w:hAnsiTheme="minorHAnsi"/>
          <w:b/>
        </w:rPr>
        <w:t>costs?</w:t>
      </w:r>
    </w:p>
    <w:p w:rsidR="004C20BA" w:rsidRDefault="004C20BA" w:rsidP="00F82A9B">
      <w:pPr>
        <w:rPr>
          <w:rFonts w:asciiTheme="minorHAnsi" w:hAnsiTheme="minorHAnsi"/>
        </w:rPr>
      </w:pPr>
      <w:r>
        <w:rPr>
          <w:rFonts w:asciiTheme="minorHAnsi" w:hAnsiTheme="minorHAnsi"/>
        </w:rPr>
        <w:t>This truly is a free evaluation. If qualified, Williamson</w:t>
      </w:r>
      <w:r w:rsidR="00B43E16">
        <w:rPr>
          <w:rFonts w:asciiTheme="minorHAnsi" w:hAnsiTheme="minorHAnsi"/>
        </w:rPr>
        <w:t xml:space="preserve"> </w:t>
      </w:r>
      <w:r w:rsidR="00560C28">
        <w:rPr>
          <w:rFonts w:asciiTheme="minorHAnsi" w:hAnsiTheme="minorHAnsi"/>
        </w:rPr>
        <w:t xml:space="preserve">and SAI </w:t>
      </w:r>
      <w:r>
        <w:rPr>
          <w:rFonts w:asciiTheme="minorHAnsi" w:hAnsiTheme="minorHAnsi"/>
        </w:rPr>
        <w:t xml:space="preserve">will pay for </w:t>
      </w:r>
      <w:r w:rsidR="00A81EF7">
        <w:rPr>
          <w:rFonts w:asciiTheme="minorHAnsi" w:hAnsiTheme="minorHAnsi"/>
        </w:rPr>
        <w:t>all</w:t>
      </w:r>
      <w:r>
        <w:rPr>
          <w:rFonts w:asciiTheme="minorHAnsi" w:hAnsiTheme="minorHAnsi"/>
        </w:rPr>
        <w:t xml:space="preserve"> travel expenses to come to your plant</w:t>
      </w:r>
      <w:r w:rsidR="00A81EF7">
        <w:rPr>
          <w:rFonts w:asciiTheme="minorHAnsi" w:hAnsiTheme="minorHAnsi"/>
        </w:rPr>
        <w:t>,</w:t>
      </w:r>
      <w:r>
        <w:rPr>
          <w:rFonts w:asciiTheme="minorHAnsi" w:hAnsiTheme="minorHAnsi"/>
        </w:rPr>
        <w:t xml:space="preserve"> a</w:t>
      </w:r>
      <w:r w:rsidR="009B02CF">
        <w:rPr>
          <w:rFonts w:asciiTheme="minorHAnsi" w:hAnsiTheme="minorHAnsi"/>
        </w:rPr>
        <w:t>nd there are no charges or fees for the</w:t>
      </w:r>
      <w:r w:rsidR="00156483">
        <w:rPr>
          <w:rFonts w:asciiTheme="minorHAnsi" w:hAnsiTheme="minorHAnsi"/>
        </w:rPr>
        <w:t xml:space="preserve"> equipment,</w:t>
      </w:r>
      <w:r w:rsidR="00CC4667">
        <w:rPr>
          <w:rFonts w:asciiTheme="minorHAnsi" w:hAnsiTheme="minorHAnsi"/>
        </w:rPr>
        <w:t xml:space="preserve"> </w:t>
      </w:r>
      <w:r w:rsidR="009B02CF">
        <w:rPr>
          <w:rFonts w:asciiTheme="minorHAnsi" w:hAnsiTheme="minorHAnsi"/>
        </w:rPr>
        <w:t xml:space="preserve">installation </w:t>
      </w:r>
      <w:r w:rsidR="00156483">
        <w:rPr>
          <w:rFonts w:asciiTheme="minorHAnsi" w:hAnsiTheme="minorHAnsi"/>
        </w:rPr>
        <w:t>or</w:t>
      </w:r>
      <w:r w:rsidR="009B02CF">
        <w:rPr>
          <w:rFonts w:asciiTheme="minorHAnsi" w:hAnsiTheme="minorHAnsi"/>
        </w:rPr>
        <w:t xml:space="preserve"> support services.</w:t>
      </w:r>
    </w:p>
    <w:p w:rsidR="009B02CF" w:rsidRDefault="009B02CF" w:rsidP="00F82A9B">
      <w:pPr>
        <w:rPr>
          <w:rFonts w:asciiTheme="minorHAnsi" w:hAnsiTheme="minorHAnsi"/>
        </w:rPr>
      </w:pPr>
    </w:p>
    <w:p w:rsidR="009B02CF" w:rsidRPr="001108CF" w:rsidRDefault="009B02CF" w:rsidP="00F82A9B">
      <w:pPr>
        <w:rPr>
          <w:rFonts w:asciiTheme="minorHAnsi" w:hAnsiTheme="minorHAnsi"/>
          <w:b/>
        </w:rPr>
      </w:pPr>
      <w:r w:rsidRPr="001108CF">
        <w:rPr>
          <w:rFonts w:asciiTheme="minorHAnsi" w:hAnsiTheme="minorHAnsi"/>
          <w:b/>
        </w:rPr>
        <w:t>What is the time frame?</w:t>
      </w:r>
    </w:p>
    <w:p w:rsidR="000A1660" w:rsidRDefault="009B02CF" w:rsidP="00F82A9B">
      <w:pPr>
        <w:rPr>
          <w:rFonts w:asciiTheme="minorHAnsi" w:hAnsiTheme="minorHAnsi"/>
        </w:rPr>
      </w:pPr>
      <w:r>
        <w:rPr>
          <w:rFonts w:asciiTheme="minorHAnsi" w:hAnsiTheme="minorHAnsi"/>
        </w:rPr>
        <w:t xml:space="preserve">The TPC </w:t>
      </w:r>
      <w:r w:rsidR="00A81EF7">
        <w:rPr>
          <w:rFonts w:asciiTheme="minorHAnsi" w:hAnsiTheme="minorHAnsi"/>
        </w:rPr>
        <w:t xml:space="preserve">planning and </w:t>
      </w:r>
      <w:r>
        <w:rPr>
          <w:rFonts w:asciiTheme="minorHAnsi" w:hAnsiTheme="minorHAnsi"/>
        </w:rPr>
        <w:t>installation process only takes about 8</w:t>
      </w:r>
      <w:r w:rsidR="008756D9">
        <w:rPr>
          <w:rFonts w:asciiTheme="minorHAnsi" w:hAnsiTheme="minorHAnsi"/>
        </w:rPr>
        <w:t>-10</w:t>
      </w:r>
      <w:r>
        <w:rPr>
          <w:rFonts w:asciiTheme="minorHAnsi" w:hAnsiTheme="minorHAnsi"/>
        </w:rPr>
        <w:t xml:space="preserve"> weeks total</w:t>
      </w:r>
      <w:r w:rsidR="00A81EF7">
        <w:rPr>
          <w:rFonts w:asciiTheme="minorHAnsi" w:hAnsiTheme="minorHAnsi"/>
        </w:rPr>
        <w:t>.</w:t>
      </w:r>
      <w:r>
        <w:rPr>
          <w:rFonts w:asciiTheme="minorHAnsi" w:hAnsiTheme="minorHAnsi"/>
        </w:rPr>
        <w:t xml:space="preserve"> </w:t>
      </w:r>
      <w:r w:rsidR="00CC4667">
        <w:rPr>
          <w:rFonts w:asciiTheme="minorHAnsi" w:hAnsiTheme="minorHAnsi"/>
        </w:rPr>
        <w:t xml:space="preserve">We work together by phone and email to organize all of the details for the installation, </w:t>
      </w:r>
      <w:r w:rsidR="00560C28">
        <w:rPr>
          <w:rFonts w:asciiTheme="minorHAnsi" w:hAnsiTheme="minorHAnsi"/>
        </w:rPr>
        <w:t xml:space="preserve">you install the equipment, and then Williamson and </w:t>
      </w:r>
      <w:r w:rsidR="005F56E5">
        <w:rPr>
          <w:rFonts w:asciiTheme="minorHAnsi" w:hAnsiTheme="minorHAnsi"/>
        </w:rPr>
        <w:t>SAI come</w:t>
      </w:r>
      <w:r w:rsidR="00A81EF7">
        <w:rPr>
          <w:rFonts w:asciiTheme="minorHAnsi" w:hAnsiTheme="minorHAnsi"/>
        </w:rPr>
        <w:t xml:space="preserve"> on </w:t>
      </w:r>
      <w:r w:rsidR="000A1660">
        <w:rPr>
          <w:rFonts w:asciiTheme="minorHAnsi" w:hAnsiTheme="minorHAnsi"/>
        </w:rPr>
        <w:t xml:space="preserve">site during the final week of </w:t>
      </w:r>
      <w:r w:rsidR="00A81EF7">
        <w:rPr>
          <w:rFonts w:asciiTheme="minorHAnsi" w:hAnsiTheme="minorHAnsi"/>
        </w:rPr>
        <w:t xml:space="preserve">the project to complete the commissioning of the system. </w:t>
      </w:r>
      <w:r w:rsidR="00B43E16">
        <w:rPr>
          <w:rFonts w:asciiTheme="minorHAnsi" w:hAnsiTheme="minorHAnsi"/>
        </w:rPr>
        <w:t xml:space="preserve"> It is important to understand that</w:t>
      </w:r>
      <w:r w:rsidR="00A81EF7">
        <w:rPr>
          <w:rFonts w:asciiTheme="minorHAnsi" w:hAnsiTheme="minorHAnsi"/>
        </w:rPr>
        <w:t xml:space="preserve"> </w:t>
      </w:r>
      <w:r w:rsidR="00B43E16">
        <w:rPr>
          <w:rFonts w:asciiTheme="minorHAnsi" w:hAnsiTheme="minorHAnsi"/>
        </w:rPr>
        <w:t>n</w:t>
      </w:r>
      <w:r w:rsidR="00A81EF7">
        <w:rPr>
          <w:rFonts w:asciiTheme="minorHAnsi" w:hAnsiTheme="minorHAnsi"/>
        </w:rPr>
        <w:t>o additional press downtime is required during</w:t>
      </w:r>
      <w:r w:rsidR="00CC4667">
        <w:rPr>
          <w:rFonts w:asciiTheme="minorHAnsi" w:hAnsiTheme="minorHAnsi"/>
        </w:rPr>
        <w:t xml:space="preserve"> the commissioning of the system.</w:t>
      </w:r>
      <w:r w:rsidR="000A1660">
        <w:rPr>
          <w:rFonts w:asciiTheme="minorHAnsi" w:hAnsiTheme="minorHAnsi"/>
        </w:rPr>
        <w:t xml:space="preserve"> The 60-day evaluation begins after the week long Williamson visit.</w:t>
      </w:r>
      <w:r w:rsidR="00ED7CD0">
        <w:rPr>
          <w:rFonts w:asciiTheme="minorHAnsi" w:hAnsiTheme="minorHAnsi"/>
        </w:rPr>
        <w:t xml:space="preserve"> Please see page </w:t>
      </w:r>
      <w:r w:rsidR="004A3287">
        <w:rPr>
          <w:rFonts w:asciiTheme="minorHAnsi" w:hAnsiTheme="minorHAnsi"/>
        </w:rPr>
        <w:t>2</w:t>
      </w:r>
      <w:r w:rsidR="000234C7">
        <w:rPr>
          <w:rFonts w:asciiTheme="minorHAnsi" w:hAnsiTheme="minorHAnsi"/>
        </w:rPr>
        <w:t xml:space="preserve"> for a typical evaluation </w:t>
      </w:r>
      <w:r w:rsidR="00CC4667">
        <w:rPr>
          <w:rFonts w:asciiTheme="minorHAnsi" w:hAnsiTheme="minorHAnsi"/>
        </w:rPr>
        <w:t>implementation</w:t>
      </w:r>
      <w:r w:rsidR="000234C7">
        <w:rPr>
          <w:rFonts w:asciiTheme="minorHAnsi" w:hAnsiTheme="minorHAnsi"/>
        </w:rPr>
        <w:t xml:space="preserve"> schedule.</w:t>
      </w:r>
    </w:p>
    <w:p w:rsidR="000A1660" w:rsidRDefault="000A1660" w:rsidP="00F82A9B">
      <w:pPr>
        <w:rPr>
          <w:rFonts w:asciiTheme="minorHAnsi" w:hAnsiTheme="minorHAnsi"/>
        </w:rPr>
      </w:pPr>
    </w:p>
    <w:p w:rsidR="000A1660" w:rsidRPr="001108CF" w:rsidRDefault="000A1660" w:rsidP="00F82A9B">
      <w:pPr>
        <w:rPr>
          <w:rFonts w:asciiTheme="minorHAnsi" w:hAnsiTheme="minorHAnsi"/>
          <w:b/>
        </w:rPr>
      </w:pPr>
      <w:r w:rsidRPr="001108CF">
        <w:rPr>
          <w:rFonts w:asciiTheme="minorHAnsi" w:hAnsiTheme="minorHAnsi"/>
          <w:b/>
        </w:rPr>
        <w:t>How much time and resources will I have to invest?</w:t>
      </w:r>
    </w:p>
    <w:p w:rsidR="000A1660" w:rsidRDefault="000A1660" w:rsidP="00F82A9B">
      <w:pPr>
        <w:rPr>
          <w:rFonts w:asciiTheme="minorHAnsi" w:hAnsiTheme="minorHAnsi"/>
        </w:rPr>
      </w:pPr>
      <w:r>
        <w:rPr>
          <w:rFonts w:asciiTheme="minorHAnsi" w:hAnsiTheme="minorHAnsi"/>
        </w:rPr>
        <w:t xml:space="preserve">Williamson provides the team to do most of the </w:t>
      </w:r>
      <w:r w:rsidR="00CC4667">
        <w:rPr>
          <w:rFonts w:asciiTheme="minorHAnsi" w:hAnsiTheme="minorHAnsi"/>
        </w:rPr>
        <w:t>work for the project</w:t>
      </w:r>
      <w:r>
        <w:rPr>
          <w:rFonts w:asciiTheme="minorHAnsi" w:hAnsiTheme="minorHAnsi"/>
        </w:rPr>
        <w:t xml:space="preserve">. Williamson also provides most of the hardware </w:t>
      </w:r>
      <w:r w:rsidR="00560C28">
        <w:rPr>
          <w:rFonts w:asciiTheme="minorHAnsi" w:hAnsiTheme="minorHAnsi"/>
        </w:rPr>
        <w:t xml:space="preserve">and software </w:t>
      </w:r>
      <w:r>
        <w:rPr>
          <w:rFonts w:asciiTheme="minorHAnsi" w:hAnsiTheme="minorHAnsi"/>
        </w:rPr>
        <w:t>needed for the TPC system as well. The installation procedures on the customer end are simple, straightforward, and can be completed during regularly scheduled press down time</w:t>
      </w:r>
      <w:r w:rsidR="00560C28">
        <w:rPr>
          <w:rFonts w:asciiTheme="minorHAnsi" w:hAnsiTheme="minorHAnsi"/>
        </w:rPr>
        <w:t xml:space="preserve"> prior to our visit to the plant</w:t>
      </w:r>
      <w:r>
        <w:rPr>
          <w:rFonts w:asciiTheme="minorHAnsi" w:hAnsiTheme="minorHAnsi"/>
        </w:rPr>
        <w:t>. Installation manuals and training will be provided by Williamson.</w:t>
      </w:r>
      <w:r w:rsidR="002423E2">
        <w:rPr>
          <w:rFonts w:asciiTheme="minorHAnsi" w:hAnsiTheme="minorHAnsi"/>
        </w:rPr>
        <w:t xml:space="preserve"> </w:t>
      </w:r>
      <w:r w:rsidR="007E17A4">
        <w:rPr>
          <w:rFonts w:asciiTheme="minorHAnsi" w:hAnsiTheme="minorHAnsi"/>
        </w:rPr>
        <w:t>Here is a list of the equipment that is needed for the Evaluation:</w:t>
      </w:r>
    </w:p>
    <w:p w:rsidR="007E17A4" w:rsidRPr="007E17A4" w:rsidRDefault="007E17A4" w:rsidP="007E17A4">
      <w:pPr>
        <w:pStyle w:val="ListParagraph"/>
        <w:numPr>
          <w:ilvl w:val="0"/>
          <w:numId w:val="12"/>
        </w:numPr>
        <w:rPr>
          <w:rFonts w:asciiTheme="minorHAnsi" w:hAnsiTheme="minorHAnsi"/>
        </w:rPr>
      </w:pPr>
      <w:r w:rsidRPr="007E17A4">
        <w:rPr>
          <w:rFonts w:asciiTheme="minorHAnsi" w:hAnsiTheme="minorHAnsi"/>
        </w:rPr>
        <w:t>Williamson and SAI will provide the following items for this installation</w:t>
      </w:r>
      <w:r w:rsidR="008756D9">
        <w:rPr>
          <w:rFonts w:asciiTheme="minorHAnsi" w:hAnsiTheme="minorHAnsi"/>
        </w:rPr>
        <w:t>:</w:t>
      </w:r>
    </w:p>
    <w:p w:rsidR="007E17A4" w:rsidRPr="007E17A4" w:rsidRDefault="007E17A4" w:rsidP="007E17A4">
      <w:pPr>
        <w:pStyle w:val="ListParagraph"/>
        <w:numPr>
          <w:ilvl w:val="1"/>
          <w:numId w:val="12"/>
        </w:numPr>
        <w:rPr>
          <w:rFonts w:asciiTheme="minorHAnsi" w:hAnsiTheme="minorHAnsi"/>
        </w:rPr>
      </w:pPr>
      <w:r w:rsidRPr="007E17A4">
        <w:rPr>
          <w:rFonts w:asciiTheme="minorHAnsi" w:hAnsiTheme="minorHAnsi"/>
        </w:rPr>
        <w:t xml:space="preserve">One PLC with </w:t>
      </w:r>
      <w:r w:rsidR="00311037">
        <w:rPr>
          <w:rFonts w:asciiTheme="minorHAnsi" w:hAnsiTheme="minorHAnsi"/>
        </w:rPr>
        <w:t>r</w:t>
      </w:r>
      <w:r w:rsidRPr="007E17A4">
        <w:rPr>
          <w:rFonts w:asciiTheme="minorHAnsi" w:hAnsiTheme="minorHAnsi"/>
        </w:rPr>
        <w:t xml:space="preserve">equired </w:t>
      </w:r>
      <w:r w:rsidR="00311037">
        <w:rPr>
          <w:rFonts w:asciiTheme="minorHAnsi" w:hAnsiTheme="minorHAnsi"/>
        </w:rPr>
        <w:t>a</w:t>
      </w:r>
      <w:r w:rsidRPr="007E17A4">
        <w:rPr>
          <w:rFonts w:asciiTheme="minorHAnsi" w:hAnsiTheme="minorHAnsi"/>
        </w:rPr>
        <w:t xml:space="preserve">nalog I/O and </w:t>
      </w:r>
      <w:r w:rsidR="00311037">
        <w:rPr>
          <w:rFonts w:asciiTheme="minorHAnsi" w:hAnsiTheme="minorHAnsi"/>
        </w:rPr>
        <w:t>n</w:t>
      </w:r>
      <w:r w:rsidRPr="007E17A4">
        <w:rPr>
          <w:rFonts w:asciiTheme="minorHAnsi" w:hAnsiTheme="minorHAnsi"/>
        </w:rPr>
        <w:t xml:space="preserve">etwork </w:t>
      </w:r>
      <w:r w:rsidR="00311037">
        <w:rPr>
          <w:rFonts w:asciiTheme="minorHAnsi" w:hAnsiTheme="minorHAnsi"/>
        </w:rPr>
        <w:t>c</w:t>
      </w:r>
      <w:r w:rsidRPr="007E17A4">
        <w:rPr>
          <w:rFonts w:asciiTheme="minorHAnsi" w:hAnsiTheme="minorHAnsi"/>
        </w:rPr>
        <w:t xml:space="preserve">ommunications </w:t>
      </w:r>
    </w:p>
    <w:p w:rsidR="007E17A4" w:rsidRPr="007E17A4" w:rsidRDefault="00311037" w:rsidP="007E17A4">
      <w:pPr>
        <w:pStyle w:val="ListParagraph"/>
        <w:numPr>
          <w:ilvl w:val="1"/>
          <w:numId w:val="12"/>
        </w:numPr>
        <w:rPr>
          <w:rFonts w:asciiTheme="minorHAnsi" w:hAnsiTheme="minorHAnsi"/>
        </w:rPr>
      </w:pPr>
      <w:r>
        <w:rPr>
          <w:rFonts w:asciiTheme="minorHAnsi" w:hAnsiTheme="minorHAnsi"/>
        </w:rPr>
        <w:t>One PC with 2 Ethernet c</w:t>
      </w:r>
      <w:r w:rsidR="007E17A4" w:rsidRPr="007E17A4">
        <w:rPr>
          <w:rFonts w:asciiTheme="minorHAnsi" w:hAnsiTheme="minorHAnsi"/>
        </w:rPr>
        <w:t xml:space="preserve">ards to </w:t>
      </w:r>
      <w:r>
        <w:rPr>
          <w:rFonts w:asciiTheme="minorHAnsi" w:hAnsiTheme="minorHAnsi"/>
        </w:rPr>
        <w:t>s</w:t>
      </w:r>
      <w:r w:rsidR="007E17A4" w:rsidRPr="007E17A4">
        <w:rPr>
          <w:rFonts w:asciiTheme="minorHAnsi" w:hAnsiTheme="minorHAnsi"/>
        </w:rPr>
        <w:t xml:space="preserve">upport the </w:t>
      </w:r>
      <w:r>
        <w:rPr>
          <w:rFonts w:asciiTheme="minorHAnsi" w:hAnsiTheme="minorHAnsi"/>
        </w:rPr>
        <w:t>computer and PLC n</w:t>
      </w:r>
      <w:r w:rsidR="007E17A4" w:rsidRPr="007E17A4">
        <w:rPr>
          <w:rFonts w:asciiTheme="minorHAnsi" w:hAnsiTheme="minorHAnsi"/>
        </w:rPr>
        <w:t>etworks</w:t>
      </w:r>
    </w:p>
    <w:p w:rsidR="007E17A4" w:rsidRPr="007E17A4" w:rsidRDefault="00311037" w:rsidP="007E17A4">
      <w:pPr>
        <w:pStyle w:val="ListParagraph"/>
        <w:numPr>
          <w:ilvl w:val="1"/>
          <w:numId w:val="12"/>
        </w:numPr>
        <w:rPr>
          <w:rFonts w:asciiTheme="minorHAnsi" w:hAnsiTheme="minorHAnsi"/>
        </w:rPr>
      </w:pPr>
      <w:r>
        <w:rPr>
          <w:rFonts w:asciiTheme="minorHAnsi" w:hAnsiTheme="minorHAnsi"/>
        </w:rPr>
        <w:t xml:space="preserve">Copies of SQL </w:t>
      </w:r>
      <w:r w:rsidR="00560C28">
        <w:rPr>
          <w:rFonts w:asciiTheme="minorHAnsi" w:hAnsiTheme="minorHAnsi"/>
        </w:rPr>
        <w:t>S</w:t>
      </w:r>
      <w:r w:rsidR="007E17A4" w:rsidRPr="007E17A4">
        <w:rPr>
          <w:rFonts w:asciiTheme="minorHAnsi" w:hAnsiTheme="minorHAnsi"/>
        </w:rPr>
        <w:t xml:space="preserve">erver, PLC </w:t>
      </w:r>
      <w:r>
        <w:rPr>
          <w:rFonts w:asciiTheme="minorHAnsi" w:hAnsiTheme="minorHAnsi"/>
        </w:rPr>
        <w:t>s</w:t>
      </w:r>
      <w:r w:rsidR="007E17A4" w:rsidRPr="007E17A4">
        <w:rPr>
          <w:rFonts w:asciiTheme="minorHAnsi" w:hAnsiTheme="minorHAnsi"/>
        </w:rPr>
        <w:t>oftware, TPC application software, and TeamViewer</w:t>
      </w:r>
    </w:p>
    <w:p w:rsidR="007E17A4" w:rsidRPr="007E17A4" w:rsidRDefault="007E17A4" w:rsidP="007E17A4">
      <w:pPr>
        <w:pStyle w:val="ListParagraph"/>
        <w:numPr>
          <w:ilvl w:val="1"/>
          <w:numId w:val="12"/>
        </w:numPr>
        <w:rPr>
          <w:rFonts w:asciiTheme="minorHAnsi" w:hAnsiTheme="minorHAnsi"/>
        </w:rPr>
      </w:pPr>
      <w:r w:rsidRPr="007E17A4">
        <w:rPr>
          <w:rFonts w:asciiTheme="minorHAnsi" w:hAnsiTheme="minorHAnsi"/>
        </w:rPr>
        <w:t xml:space="preserve">Sensor for </w:t>
      </w:r>
      <w:r w:rsidR="00311037">
        <w:rPr>
          <w:rFonts w:asciiTheme="minorHAnsi" w:hAnsiTheme="minorHAnsi"/>
        </w:rPr>
        <w:t>p</w:t>
      </w:r>
      <w:r w:rsidRPr="007E17A4">
        <w:rPr>
          <w:rFonts w:asciiTheme="minorHAnsi" w:hAnsiTheme="minorHAnsi"/>
        </w:rPr>
        <w:t xml:space="preserve">ress </w:t>
      </w:r>
      <w:r w:rsidR="00311037">
        <w:rPr>
          <w:rFonts w:asciiTheme="minorHAnsi" w:hAnsiTheme="minorHAnsi"/>
        </w:rPr>
        <w:t>e</w:t>
      </w:r>
      <w:r w:rsidRPr="007E17A4">
        <w:rPr>
          <w:rFonts w:asciiTheme="minorHAnsi" w:hAnsiTheme="minorHAnsi"/>
        </w:rPr>
        <w:t xml:space="preserve">xit </w:t>
      </w:r>
      <w:r w:rsidR="00311037">
        <w:rPr>
          <w:rFonts w:asciiTheme="minorHAnsi" w:hAnsiTheme="minorHAnsi"/>
        </w:rPr>
        <w:t>t</w:t>
      </w:r>
      <w:r w:rsidRPr="007E17A4">
        <w:rPr>
          <w:rFonts w:asciiTheme="minorHAnsi" w:hAnsiTheme="minorHAnsi"/>
        </w:rPr>
        <w:t xml:space="preserve">emperature </w:t>
      </w:r>
      <w:r w:rsidR="00311037">
        <w:rPr>
          <w:rFonts w:asciiTheme="minorHAnsi" w:hAnsiTheme="minorHAnsi"/>
        </w:rPr>
        <w:t>m</w:t>
      </w:r>
      <w:r w:rsidRPr="007E17A4">
        <w:rPr>
          <w:rFonts w:asciiTheme="minorHAnsi" w:hAnsiTheme="minorHAnsi"/>
        </w:rPr>
        <w:t>easurement (if required)</w:t>
      </w:r>
    </w:p>
    <w:p w:rsidR="007E17A4" w:rsidRPr="007E17A4" w:rsidRDefault="00311037" w:rsidP="007E17A4">
      <w:pPr>
        <w:pStyle w:val="ListParagraph"/>
        <w:numPr>
          <w:ilvl w:val="1"/>
          <w:numId w:val="12"/>
        </w:numPr>
        <w:rPr>
          <w:rFonts w:asciiTheme="minorHAnsi" w:hAnsiTheme="minorHAnsi"/>
        </w:rPr>
      </w:pPr>
      <w:r>
        <w:rPr>
          <w:rFonts w:asciiTheme="minorHAnsi" w:hAnsiTheme="minorHAnsi"/>
        </w:rPr>
        <w:t>Panning b</w:t>
      </w:r>
      <w:r w:rsidR="007E17A4" w:rsidRPr="007E17A4">
        <w:rPr>
          <w:rFonts w:asciiTheme="minorHAnsi" w:hAnsiTheme="minorHAnsi"/>
        </w:rPr>
        <w:t xml:space="preserve">racket for the </w:t>
      </w:r>
      <w:r>
        <w:rPr>
          <w:rFonts w:asciiTheme="minorHAnsi" w:hAnsiTheme="minorHAnsi"/>
        </w:rPr>
        <w:t>p</w:t>
      </w:r>
      <w:r w:rsidR="007E17A4" w:rsidRPr="007E17A4">
        <w:rPr>
          <w:rFonts w:asciiTheme="minorHAnsi" w:hAnsiTheme="minorHAnsi"/>
        </w:rPr>
        <w:t xml:space="preserve">ress </w:t>
      </w:r>
      <w:r>
        <w:rPr>
          <w:rFonts w:asciiTheme="minorHAnsi" w:hAnsiTheme="minorHAnsi"/>
        </w:rPr>
        <w:t>e</w:t>
      </w:r>
      <w:r w:rsidR="007E17A4" w:rsidRPr="007E17A4">
        <w:rPr>
          <w:rFonts w:asciiTheme="minorHAnsi" w:hAnsiTheme="minorHAnsi"/>
        </w:rPr>
        <w:t xml:space="preserve">xit </w:t>
      </w:r>
      <w:r>
        <w:rPr>
          <w:rFonts w:asciiTheme="minorHAnsi" w:hAnsiTheme="minorHAnsi"/>
        </w:rPr>
        <w:t>s</w:t>
      </w:r>
      <w:r w:rsidR="007E17A4" w:rsidRPr="007E17A4">
        <w:rPr>
          <w:rFonts w:asciiTheme="minorHAnsi" w:hAnsiTheme="minorHAnsi"/>
        </w:rPr>
        <w:t>ensor</w:t>
      </w:r>
    </w:p>
    <w:p w:rsidR="007E17A4" w:rsidRPr="007E17A4" w:rsidRDefault="007E17A4" w:rsidP="007E17A4">
      <w:pPr>
        <w:pStyle w:val="ListParagraph"/>
        <w:numPr>
          <w:ilvl w:val="0"/>
          <w:numId w:val="12"/>
        </w:numPr>
        <w:rPr>
          <w:rFonts w:asciiTheme="minorHAnsi" w:hAnsiTheme="minorHAnsi"/>
        </w:rPr>
      </w:pPr>
      <w:r w:rsidRPr="007E17A4">
        <w:rPr>
          <w:rFonts w:asciiTheme="minorHAnsi" w:hAnsiTheme="minorHAnsi"/>
        </w:rPr>
        <w:t>Customer will provide the following</w:t>
      </w:r>
      <w:r>
        <w:rPr>
          <w:rFonts w:asciiTheme="minorHAnsi" w:hAnsiTheme="minorHAnsi"/>
        </w:rPr>
        <w:t>:</w:t>
      </w:r>
    </w:p>
    <w:p w:rsidR="007E17A4" w:rsidRPr="007E17A4" w:rsidRDefault="00311037" w:rsidP="007E17A4">
      <w:pPr>
        <w:pStyle w:val="ListParagraph"/>
        <w:numPr>
          <w:ilvl w:val="1"/>
          <w:numId w:val="12"/>
        </w:numPr>
        <w:rPr>
          <w:rFonts w:asciiTheme="minorHAnsi" w:hAnsiTheme="minorHAnsi"/>
        </w:rPr>
      </w:pPr>
      <w:r>
        <w:rPr>
          <w:rFonts w:asciiTheme="minorHAnsi" w:hAnsiTheme="minorHAnsi"/>
        </w:rPr>
        <w:t>A m</w:t>
      </w:r>
      <w:r w:rsidR="007E17A4" w:rsidRPr="007E17A4">
        <w:rPr>
          <w:rFonts w:asciiTheme="minorHAnsi" w:hAnsiTheme="minorHAnsi"/>
        </w:rPr>
        <w:t>onitor, keyboard, and mouse for the TPC PC</w:t>
      </w:r>
    </w:p>
    <w:p w:rsidR="007E17A4" w:rsidRPr="007E17A4" w:rsidRDefault="007E17A4" w:rsidP="007E17A4">
      <w:pPr>
        <w:pStyle w:val="ListParagraph"/>
        <w:numPr>
          <w:ilvl w:val="1"/>
          <w:numId w:val="12"/>
        </w:numPr>
        <w:rPr>
          <w:rFonts w:asciiTheme="minorHAnsi" w:hAnsiTheme="minorHAnsi"/>
        </w:rPr>
      </w:pPr>
      <w:r w:rsidRPr="007E17A4">
        <w:rPr>
          <w:rFonts w:asciiTheme="minorHAnsi" w:hAnsiTheme="minorHAnsi"/>
        </w:rPr>
        <w:t>The wiring of the PLC’s, PC, sensors, and panning brackets  (detailed wiring drawings will be provided)</w:t>
      </w:r>
    </w:p>
    <w:p w:rsidR="007E17A4" w:rsidRDefault="007E17A4" w:rsidP="007E17A4">
      <w:pPr>
        <w:pStyle w:val="ListParagraph"/>
        <w:numPr>
          <w:ilvl w:val="1"/>
          <w:numId w:val="12"/>
        </w:numPr>
        <w:rPr>
          <w:rFonts w:asciiTheme="minorHAnsi" w:hAnsiTheme="minorHAnsi"/>
        </w:rPr>
      </w:pPr>
      <w:r w:rsidRPr="007E17A4">
        <w:rPr>
          <w:rFonts w:asciiTheme="minorHAnsi" w:hAnsiTheme="minorHAnsi"/>
        </w:rPr>
        <w:t>An Ethernet switch may be required to complete the setup of the TPC PC, TPC PLC, and the existing PLCs</w:t>
      </w:r>
    </w:p>
    <w:p w:rsidR="007E17A4" w:rsidRDefault="007E17A4" w:rsidP="007E17A4">
      <w:pPr>
        <w:rPr>
          <w:rFonts w:asciiTheme="minorHAnsi" w:hAnsiTheme="minorHAnsi"/>
        </w:rPr>
      </w:pPr>
    </w:p>
    <w:p w:rsidR="007E17A4" w:rsidRPr="007E17A4" w:rsidRDefault="00156483" w:rsidP="007E17A4">
      <w:pPr>
        <w:rPr>
          <w:rFonts w:asciiTheme="minorHAnsi" w:hAnsiTheme="minorHAnsi"/>
        </w:rPr>
      </w:pPr>
      <w:r>
        <w:rPr>
          <w:rFonts w:asciiTheme="minorHAnsi" w:hAnsiTheme="minorHAnsi"/>
        </w:rPr>
        <w:t>Assuming a 60-</w:t>
      </w:r>
      <w:r w:rsidR="004E08D1" w:rsidRPr="00737D05">
        <w:rPr>
          <w:rFonts w:asciiTheme="minorHAnsi" w:hAnsiTheme="minorHAnsi"/>
        </w:rPr>
        <w:t xml:space="preserve">day evaluation is successful, </w:t>
      </w:r>
      <w:proofErr w:type="gramStart"/>
      <w:r w:rsidR="004E08D1" w:rsidRPr="00737D05">
        <w:rPr>
          <w:rFonts w:asciiTheme="minorHAnsi" w:hAnsiTheme="minorHAnsi"/>
        </w:rPr>
        <w:t>then</w:t>
      </w:r>
      <w:proofErr w:type="gramEnd"/>
      <w:r w:rsidR="004E08D1" w:rsidRPr="00737D05">
        <w:rPr>
          <w:rFonts w:asciiTheme="minorHAnsi" w:hAnsiTheme="minorHAnsi"/>
        </w:rPr>
        <w:t xml:space="preserve"> we </w:t>
      </w:r>
      <w:r w:rsidR="004E08D1">
        <w:rPr>
          <w:rFonts w:asciiTheme="minorHAnsi" w:hAnsiTheme="minorHAnsi"/>
        </w:rPr>
        <w:t xml:space="preserve">can </w:t>
      </w:r>
      <w:r w:rsidR="004E08D1" w:rsidRPr="00737D05">
        <w:rPr>
          <w:rFonts w:asciiTheme="minorHAnsi" w:hAnsiTheme="minorHAnsi"/>
        </w:rPr>
        <w:t xml:space="preserve">schedule Phase 2 of the project to provide the complete, integrated implementation of the </w:t>
      </w:r>
      <w:r w:rsidR="008756D9">
        <w:rPr>
          <w:rFonts w:asciiTheme="minorHAnsi" w:hAnsiTheme="minorHAnsi"/>
        </w:rPr>
        <w:t xml:space="preserve">TPC </w:t>
      </w:r>
      <w:r w:rsidR="004E08D1" w:rsidRPr="00737D05">
        <w:rPr>
          <w:rFonts w:asciiTheme="minorHAnsi" w:hAnsiTheme="minorHAnsi"/>
        </w:rPr>
        <w:t>system.  Given the investment required by Williamson and SAI to complete a fully integrated installation, we are not able to offer this configuration as a free evaluation</w:t>
      </w:r>
      <w:r w:rsidR="004E08D1">
        <w:rPr>
          <w:rFonts w:asciiTheme="minorHAnsi" w:hAnsiTheme="minorHAnsi"/>
        </w:rPr>
        <w:t xml:space="preserve">. </w:t>
      </w:r>
      <w:r w:rsidR="004A3287" w:rsidRPr="004A3287">
        <w:rPr>
          <w:rFonts w:asciiTheme="minorHAnsi" w:hAnsiTheme="minorHAnsi"/>
        </w:rPr>
        <w:t>This can include additional temperature sensors for billet and quench capabilities, the addition of management functions for the recipe database, as well as the migration of the TPC database to the plant server.</w:t>
      </w:r>
      <w:r w:rsidR="004E08D1">
        <w:rPr>
          <w:rFonts w:asciiTheme="minorHAnsi" w:hAnsiTheme="minorHAnsi"/>
        </w:rPr>
        <w:t xml:space="preserve"> </w:t>
      </w:r>
      <w:r w:rsidR="007E17A4">
        <w:rPr>
          <w:rFonts w:asciiTheme="minorHAnsi" w:hAnsiTheme="minorHAnsi"/>
        </w:rPr>
        <w:t>For a more detailed list of all items that are provided during the evaluation and what options are available for the more comprehensive TPC System, please refer to the chart on</w:t>
      </w:r>
      <w:r w:rsidR="004A3287">
        <w:rPr>
          <w:rFonts w:asciiTheme="minorHAnsi" w:hAnsiTheme="minorHAnsi"/>
        </w:rPr>
        <w:t xml:space="preserve"> page 3</w:t>
      </w:r>
      <w:r w:rsidR="007E17A4">
        <w:rPr>
          <w:rFonts w:asciiTheme="minorHAnsi" w:hAnsiTheme="minorHAnsi"/>
        </w:rPr>
        <w:t>.</w:t>
      </w:r>
      <w:r w:rsidR="004A3287" w:rsidRPr="004A3287">
        <w:rPr>
          <w:rFonts w:asciiTheme="minorHAnsi" w:hAnsiTheme="minorHAnsi"/>
        </w:rPr>
        <w:t xml:space="preserve">    </w:t>
      </w:r>
    </w:p>
    <w:p w:rsidR="000A1660" w:rsidRDefault="000A1660" w:rsidP="00F82A9B">
      <w:pPr>
        <w:rPr>
          <w:rFonts w:asciiTheme="minorHAnsi" w:hAnsiTheme="minorHAnsi"/>
        </w:rPr>
      </w:pPr>
    </w:p>
    <w:p w:rsidR="000A1660" w:rsidRPr="001108CF" w:rsidRDefault="000A1660" w:rsidP="00F82A9B">
      <w:pPr>
        <w:rPr>
          <w:rFonts w:asciiTheme="minorHAnsi" w:hAnsiTheme="minorHAnsi"/>
          <w:b/>
        </w:rPr>
      </w:pPr>
      <w:r w:rsidRPr="001108CF">
        <w:rPr>
          <w:rFonts w:asciiTheme="minorHAnsi" w:hAnsiTheme="minorHAnsi"/>
          <w:b/>
        </w:rPr>
        <w:t>What is the benefit to the 60-day evaluation?</w:t>
      </w:r>
    </w:p>
    <w:p w:rsidR="009B02CF" w:rsidRDefault="000A1660" w:rsidP="00F82A9B">
      <w:pPr>
        <w:rPr>
          <w:rFonts w:asciiTheme="minorHAnsi" w:hAnsiTheme="minorHAnsi"/>
        </w:rPr>
      </w:pPr>
      <w:r>
        <w:rPr>
          <w:rFonts w:asciiTheme="minorHAnsi" w:hAnsiTheme="minorHAnsi"/>
        </w:rPr>
        <w:t>The free 60-day evaluation is an easy and valuable way to understand how the TPC system can help optimize your current process.</w:t>
      </w:r>
      <w:r w:rsidR="000234C7">
        <w:rPr>
          <w:rFonts w:asciiTheme="minorHAnsi" w:hAnsiTheme="minorHAnsi"/>
        </w:rPr>
        <w:t xml:space="preserve"> The evaluation will provide you with real data that will allow you to quantify press efficiencies and help justify the investment in a TPC System. We are offering a free evaluation because we are confident that you will see improve</w:t>
      </w:r>
      <w:r w:rsidR="001E65DC">
        <w:rPr>
          <w:rFonts w:asciiTheme="minorHAnsi" w:hAnsiTheme="minorHAnsi"/>
        </w:rPr>
        <w:t xml:space="preserve">ments </w:t>
      </w:r>
      <w:r w:rsidR="008756D9">
        <w:rPr>
          <w:rFonts w:asciiTheme="minorHAnsi" w:hAnsiTheme="minorHAnsi"/>
        </w:rPr>
        <w:t>in</w:t>
      </w:r>
      <w:r w:rsidR="000234C7">
        <w:rPr>
          <w:rFonts w:asciiTheme="minorHAnsi" w:hAnsiTheme="minorHAnsi"/>
        </w:rPr>
        <w:t xml:space="preserve"> press optimization, improved quality, and faster throughput with the use of the TPC system.</w:t>
      </w:r>
    </w:p>
    <w:tbl>
      <w:tblPr>
        <w:tblStyle w:val="TableGrid"/>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0"/>
        <w:gridCol w:w="7080"/>
        <w:gridCol w:w="1890"/>
        <w:gridCol w:w="1260"/>
      </w:tblGrid>
      <w:tr w:rsidR="004A3287" w:rsidRPr="007400A9" w:rsidTr="004A3287">
        <w:trPr>
          <w:trHeight w:val="375"/>
        </w:trPr>
        <w:tc>
          <w:tcPr>
            <w:tcW w:w="7380" w:type="dxa"/>
            <w:gridSpan w:val="2"/>
            <w:shd w:val="clear" w:color="auto" w:fill="000080"/>
            <w:noWrap/>
            <w:hideMark/>
          </w:tcPr>
          <w:p w:rsidR="004A3287" w:rsidRPr="007400A9" w:rsidRDefault="004A3287" w:rsidP="00FC196B">
            <w:pPr>
              <w:rPr>
                <w:rFonts w:asciiTheme="minorHAnsi" w:hAnsiTheme="minorHAnsi"/>
                <w:b/>
                <w:bCs/>
              </w:rPr>
            </w:pPr>
            <w:r w:rsidRPr="007400A9">
              <w:rPr>
                <w:rFonts w:asciiTheme="minorHAnsi" w:hAnsiTheme="minorHAnsi"/>
                <w:b/>
                <w:bCs/>
              </w:rPr>
              <w:lastRenderedPageBreak/>
              <w:t>Typical Schedule for Implementation of TPC System</w:t>
            </w:r>
          </w:p>
        </w:tc>
        <w:tc>
          <w:tcPr>
            <w:tcW w:w="1890" w:type="dxa"/>
            <w:shd w:val="clear" w:color="auto" w:fill="000080"/>
            <w:noWrap/>
            <w:hideMark/>
          </w:tcPr>
          <w:p w:rsidR="004A3287" w:rsidRPr="007400A9" w:rsidRDefault="004A3287" w:rsidP="00FC196B">
            <w:pPr>
              <w:rPr>
                <w:rFonts w:asciiTheme="minorHAnsi" w:hAnsiTheme="minorHAnsi"/>
              </w:rPr>
            </w:pPr>
          </w:p>
        </w:tc>
        <w:tc>
          <w:tcPr>
            <w:tcW w:w="1260" w:type="dxa"/>
            <w:shd w:val="clear" w:color="auto" w:fill="000080"/>
            <w:noWrap/>
            <w:hideMark/>
          </w:tcPr>
          <w:p w:rsidR="004A3287" w:rsidRPr="007400A9" w:rsidRDefault="004A3287" w:rsidP="00FC196B">
            <w:pPr>
              <w:rPr>
                <w:rFonts w:asciiTheme="minorHAnsi" w:hAnsiTheme="minorHAnsi"/>
              </w:rPr>
            </w:pPr>
          </w:p>
        </w:tc>
      </w:tr>
      <w:tr w:rsidR="004A3287" w:rsidRPr="007400A9" w:rsidTr="004A3287">
        <w:trPr>
          <w:trHeight w:val="297"/>
        </w:trPr>
        <w:tc>
          <w:tcPr>
            <w:tcW w:w="7380" w:type="dxa"/>
            <w:gridSpan w:val="2"/>
            <w:shd w:val="clear" w:color="auto" w:fill="A6A6A6" w:themeFill="background1" w:themeFillShade="A6"/>
            <w:noWrap/>
            <w:hideMark/>
          </w:tcPr>
          <w:p w:rsidR="004A3287" w:rsidRPr="004A3287" w:rsidRDefault="004A3287" w:rsidP="00FC196B">
            <w:pPr>
              <w:rPr>
                <w:rFonts w:asciiTheme="minorHAnsi" w:hAnsiTheme="minorHAnsi"/>
                <w:b/>
                <w:bCs/>
                <w:sz w:val="18"/>
                <w:szCs w:val="18"/>
              </w:rPr>
            </w:pPr>
            <w:r w:rsidRPr="004A3287">
              <w:rPr>
                <w:rFonts w:asciiTheme="minorHAnsi" w:hAnsiTheme="minorHAnsi"/>
                <w:b/>
                <w:bCs/>
                <w:sz w:val="18"/>
                <w:szCs w:val="18"/>
              </w:rPr>
              <w:t>Task Description</w:t>
            </w:r>
          </w:p>
        </w:tc>
        <w:tc>
          <w:tcPr>
            <w:tcW w:w="1890" w:type="dxa"/>
            <w:shd w:val="clear" w:color="auto" w:fill="A6A6A6" w:themeFill="background1" w:themeFillShade="A6"/>
            <w:noWrap/>
            <w:hideMark/>
          </w:tcPr>
          <w:p w:rsidR="004A3287" w:rsidRPr="004A3287" w:rsidRDefault="004A3287" w:rsidP="004A3287">
            <w:pPr>
              <w:jc w:val="center"/>
              <w:rPr>
                <w:rFonts w:asciiTheme="minorHAnsi" w:hAnsiTheme="minorHAnsi"/>
                <w:b/>
                <w:bCs/>
                <w:sz w:val="18"/>
                <w:szCs w:val="18"/>
              </w:rPr>
            </w:pPr>
            <w:r w:rsidRPr="004A3287">
              <w:rPr>
                <w:rFonts w:asciiTheme="minorHAnsi" w:hAnsiTheme="minorHAnsi"/>
                <w:b/>
                <w:bCs/>
                <w:sz w:val="18"/>
                <w:szCs w:val="18"/>
              </w:rPr>
              <w:t>Responsible</w:t>
            </w:r>
          </w:p>
        </w:tc>
        <w:tc>
          <w:tcPr>
            <w:tcW w:w="1260" w:type="dxa"/>
            <w:shd w:val="clear" w:color="auto" w:fill="A6A6A6" w:themeFill="background1" w:themeFillShade="A6"/>
            <w:noWrap/>
            <w:hideMark/>
          </w:tcPr>
          <w:p w:rsidR="004A3287" w:rsidRPr="004A3287" w:rsidRDefault="004A3287" w:rsidP="004A3287">
            <w:pPr>
              <w:jc w:val="center"/>
              <w:rPr>
                <w:rFonts w:asciiTheme="minorHAnsi" w:hAnsiTheme="minorHAnsi"/>
                <w:b/>
                <w:bCs/>
                <w:sz w:val="18"/>
                <w:szCs w:val="18"/>
              </w:rPr>
            </w:pPr>
            <w:r w:rsidRPr="004A3287">
              <w:rPr>
                <w:rFonts w:asciiTheme="minorHAnsi" w:hAnsiTheme="minorHAnsi"/>
                <w:b/>
                <w:bCs/>
                <w:sz w:val="18"/>
                <w:szCs w:val="18"/>
              </w:rPr>
              <w:t>Schedule</w:t>
            </w:r>
          </w:p>
        </w:tc>
      </w:tr>
      <w:tr w:rsidR="004A3287" w:rsidRPr="007400A9" w:rsidTr="004A3287">
        <w:trPr>
          <w:trHeight w:val="297"/>
        </w:trPr>
        <w:tc>
          <w:tcPr>
            <w:tcW w:w="7380" w:type="dxa"/>
            <w:gridSpan w:val="2"/>
            <w:shd w:val="clear" w:color="auto" w:fill="A6A6A6" w:themeFill="background1" w:themeFillShade="A6"/>
            <w:noWrap/>
            <w:hideMark/>
          </w:tcPr>
          <w:p w:rsidR="004A3287" w:rsidRPr="004A3287" w:rsidRDefault="004A3287" w:rsidP="00FC196B">
            <w:pPr>
              <w:rPr>
                <w:rFonts w:asciiTheme="minorHAnsi" w:hAnsiTheme="minorHAnsi"/>
                <w:b/>
                <w:bCs/>
                <w:sz w:val="18"/>
                <w:szCs w:val="18"/>
              </w:rPr>
            </w:pPr>
            <w:r w:rsidRPr="004A3287">
              <w:rPr>
                <w:rFonts w:asciiTheme="minorHAnsi" w:hAnsiTheme="minorHAnsi"/>
                <w:b/>
                <w:bCs/>
                <w:sz w:val="18"/>
                <w:szCs w:val="18"/>
              </w:rPr>
              <w:t>Project Plans and Specifications</w:t>
            </w:r>
          </w:p>
        </w:tc>
        <w:tc>
          <w:tcPr>
            <w:tcW w:w="1890" w:type="dxa"/>
            <w:shd w:val="clear" w:color="auto" w:fill="A6A6A6" w:themeFill="background1" w:themeFillShade="A6"/>
            <w:noWrap/>
            <w:hideMark/>
          </w:tcPr>
          <w:p w:rsidR="004A3287" w:rsidRPr="004A3287" w:rsidRDefault="004A3287" w:rsidP="004A3287">
            <w:pPr>
              <w:jc w:val="center"/>
              <w:rPr>
                <w:rFonts w:asciiTheme="minorHAnsi" w:hAnsiTheme="minorHAnsi"/>
                <w:sz w:val="18"/>
                <w:szCs w:val="18"/>
              </w:rPr>
            </w:pPr>
          </w:p>
        </w:tc>
        <w:tc>
          <w:tcPr>
            <w:tcW w:w="1260" w:type="dxa"/>
            <w:shd w:val="clear" w:color="auto" w:fill="A6A6A6" w:themeFill="background1" w:themeFillShade="A6"/>
            <w:noWrap/>
            <w:hideMark/>
          </w:tcPr>
          <w:p w:rsidR="004A3287" w:rsidRPr="004A3287" w:rsidRDefault="004A3287" w:rsidP="00FC196B">
            <w:pPr>
              <w:rPr>
                <w:rFonts w:asciiTheme="minorHAnsi" w:hAnsiTheme="minorHAnsi"/>
                <w:sz w:val="18"/>
                <w:szCs w:val="18"/>
              </w:rPr>
            </w:pP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Complete Questionnaire</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Customer</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As Required</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TPC Presentation with Project Team</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Williamson/Customer</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As Required</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Finalize TPC Configuration, Proposal, and Schedule</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Williamson/Customer</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As Required</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Identify Key Plant Contacts Assigned to the Project</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Customer</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Week 1</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Review Details for Installation of PLC, PC, Sensor, and Panning Bracket</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Williamson/Customer</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Week 1</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Review Network Layout and Define IP Addresses</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Williamson/Customer</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Week 1</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Review Recipe Database Details (Parameters, Current Values, Sources of Data)</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Williamson/Customer</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Week 1</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Provide Copies of PLC Programs for Press and Furnace</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Customer</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Week 2</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Develop Detailed Wiring Documents</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Williamson</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Week 2</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Provide Plant Parameters and Die Database Information in Excel Spreadsheet</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Customer</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Week 2</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p>
        </w:tc>
        <w:tc>
          <w:tcPr>
            <w:tcW w:w="1890" w:type="dxa"/>
            <w:noWrap/>
            <w:hideMark/>
          </w:tcPr>
          <w:p w:rsidR="004A3287" w:rsidRPr="004A3287" w:rsidRDefault="004A3287" w:rsidP="004A3287">
            <w:pPr>
              <w:jc w:val="center"/>
              <w:rPr>
                <w:rFonts w:asciiTheme="minorHAnsi" w:hAnsiTheme="minorHAnsi"/>
                <w:sz w:val="18"/>
                <w:szCs w:val="18"/>
              </w:rPr>
            </w:pPr>
          </w:p>
        </w:tc>
        <w:tc>
          <w:tcPr>
            <w:tcW w:w="1260" w:type="dxa"/>
            <w:noWrap/>
            <w:hideMark/>
          </w:tcPr>
          <w:p w:rsidR="004A3287" w:rsidRPr="004A3287" w:rsidRDefault="004A3287" w:rsidP="004A3287">
            <w:pPr>
              <w:jc w:val="center"/>
              <w:rPr>
                <w:rFonts w:asciiTheme="minorHAnsi" w:hAnsiTheme="minorHAnsi"/>
                <w:sz w:val="18"/>
                <w:szCs w:val="18"/>
              </w:rPr>
            </w:pPr>
          </w:p>
        </w:tc>
      </w:tr>
      <w:tr w:rsidR="004A3287" w:rsidRPr="007400A9" w:rsidTr="004A3287">
        <w:trPr>
          <w:trHeight w:val="297"/>
        </w:trPr>
        <w:tc>
          <w:tcPr>
            <w:tcW w:w="7380" w:type="dxa"/>
            <w:gridSpan w:val="2"/>
            <w:shd w:val="clear" w:color="auto" w:fill="A6A6A6" w:themeFill="background1" w:themeFillShade="A6"/>
            <w:noWrap/>
            <w:hideMark/>
          </w:tcPr>
          <w:p w:rsidR="004A3287" w:rsidRPr="004A3287" w:rsidRDefault="004A3287" w:rsidP="00FC196B">
            <w:pPr>
              <w:rPr>
                <w:rFonts w:asciiTheme="minorHAnsi" w:hAnsiTheme="minorHAnsi"/>
                <w:b/>
                <w:bCs/>
                <w:sz w:val="18"/>
                <w:szCs w:val="18"/>
              </w:rPr>
            </w:pPr>
            <w:r w:rsidRPr="004A3287">
              <w:rPr>
                <w:rFonts w:asciiTheme="minorHAnsi" w:hAnsiTheme="minorHAnsi"/>
                <w:b/>
                <w:bCs/>
                <w:sz w:val="18"/>
                <w:szCs w:val="18"/>
              </w:rPr>
              <w:t>Install Equipment and Setup Network</w:t>
            </w:r>
          </w:p>
        </w:tc>
        <w:tc>
          <w:tcPr>
            <w:tcW w:w="1890" w:type="dxa"/>
            <w:shd w:val="clear" w:color="auto" w:fill="A6A6A6" w:themeFill="background1" w:themeFillShade="A6"/>
            <w:noWrap/>
            <w:hideMark/>
          </w:tcPr>
          <w:p w:rsidR="004A3287" w:rsidRPr="004A3287" w:rsidRDefault="004A3287" w:rsidP="004A3287">
            <w:pPr>
              <w:jc w:val="center"/>
              <w:rPr>
                <w:rFonts w:asciiTheme="minorHAnsi" w:hAnsiTheme="minorHAnsi"/>
                <w:sz w:val="18"/>
                <w:szCs w:val="18"/>
              </w:rPr>
            </w:pPr>
          </w:p>
        </w:tc>
        <w:tc>
          <w:tcPr>
            <w:tcW w:w="1260" w:type="dxa"/>
            <w:shd w:val="clear" w:color="auto" w:fill="A6A6A6" w:themeFill="background1" w:themeFillShade="A6"/>
            <w:noWrap/>
            <w:hideMark/>
          </w:tcPr>
          <w:p w:rsidR="004A3287" w:rsidRPr="004A3287" w:rsidRDefault="004A3287" w:rsidP="004A3287">
            <w:pPr>
              <w:jc w:val="center"/>
              <w:rPr>
                <w:rFonts w:asciiTheme="minorHAnsi" w:hAnsiTheme="minorHAnsi"/>
                <w:sz w:val="18"/>
                <w:szCs w:val="18"/>
              </w:rPr>
            </w:pP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Order PLC, PC, Sensor, and Panning Bracket</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Williamson</w:t>
            </w:r>
          </w:p>
        </w:tc>
        <w:tc>
          <w:tcPr>
            <w:tcW w:w="1260" w:type="dxa"/>
            <w:noWrap/>
            <w:hideMark/>
          </w:tcPr>
          <w:p w:rsidR="004A3287" w:rsidRPr="004A3287" w:rsidRDefault="000F7EFD" w:rsidP="004A3287">
            <w:pPr>
              <w:jc w:val="center"/>
              <w:rPr>
                <w:rFonts w:asciiTheme="minorHAnsi" w:hAnsiTheme="minorHAnsi"/>
                <w:sz w:val="18"/>
                <w:szCs w:val="18"/>
              </w:rPr>
            </w:pPr>
            <w:r>
              <w:rPr>
                <w:rFonts w:asciiTheme="minorHAnsi" w:hAnsiTheme="minorHAnsi"/>
                <w:sz w:val="18"/>
                <w:szCs w:val="18"/>
              </w:rPr>
              <w:t>W</w:t>
            </w:r>
            <w:r w:rsidR="004A3287" w:rsidRPr="004A3287">
              <w:rPr>
                <w:rFonts w:asciiTheme="minorHAnsi" w:hAnsiTheme="minorHAnsi"/>
                <w:sz w:val="18"/>
                <w:szCs w:val="18"/>
              </w:rPr>
              <w:t>eek 2</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Order Touch Screen, Keyboard, and Mouse</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Customer</w:t>
            </w:r>
          </w:p>
        </w:tc>
        <w:tc>
          <w:tcPr>
            <w:tcW w:w="1260" w:type="dxa"/>
            <w:noWrap/>
            <w:hideMark/>
          </w:tcPr>
          <w:p w:rsidR="004A3287" w:rsidRPr="004A3287" w:rsidRDefault="000F7EFD" w:rsidP="004A3287">
            <w:pPr>
              <w:jc w:val="center"/>
              <w:rPr>
                <w:rFonts w:asciiTheme="minorHAnsi" w:hAnsiTheme="minorHAnsi"/>
                <w:sz w:val="18"/>
                <w:szCs w:val="18"/>
              </w:rPr>
            </w:pPr>
            <w:r>
              <w:rPr>
                <w:rFonts w:asciiTheme="minorHAnsi" w:hAnsiTheme="minorHAnsi"/>
                <w:sz w:val="18"/>
                <w:szCs w:val="18"/>
              </w:rPr>
              <w:t>W</w:t>
            </w:r>
            <w:r w:rsidR="004A3287" w:rsidRPr="004A3287">
              <w:rPr>
                <w:rFonts w:asciiTheme="minorHAnsi" w:hAnsiTheme="minorHAnsi"/>
                <w:sz w:val="18"/>
                <w:szCs w:val="18"/>
              </w:rPr>
              <w:t>eek 2</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Deliver PLC, PC, Sensor, and Panning Bracket</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Williamson</w:t>
            </w:r>
          </w:p>
        </w:tc>
        <w:tc>
          <w:tcPr>
            <w:tcW w:w="1260" w:type="dxa"/>
            <w:noWrap/>
            <w:hideMark/>
          </w:tcPr>
          <w:p w:rsidR="004A3287" w:rsidRPr="004A3287" w:rsidRDefault="000F7EFD" w:rsidP="004A3287">
            <w:pPr>
              <w:jc w:val="center"/>
              <w:rPr>
                <w:rFonts w:asciiTheme="minorHAnsi" w:hAnsiTheme="minorHAnsi"/>
                <w:sz w:val="18"/>
                <w:szCs w:val="18"/>
              </w:rPr>
            </w:pPr>
            <w:r>
              <w:rPr>
                <w:rFonts w:asciiTheme="minorHAnsi" w:hAnsiTheme="minorHAnsi"/>
                <w:sz w:val="18"/>
                <w:szCs w:val="18"/>
              </w:rPr>
              <w:t>W</w:t>
            </w:r>
            <w:r w:rsidR="004A3287" w:rsidRPr="004A3287">
              <w:rPr>
                <w:rFonts w:asciiTheme="minorHAnsi" w:hAnsiTheme="minorHAnsi"/>
                <w:sz w:val="18"/>
                <w:szCs w:val="18"/>
              </w:rPr>
              <w:t>eek 6</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Install PLC, PC, Sensor, and Panning Bracket (Done During Planned Downtime)</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Customer</w:t>
            </w:r>
          </w:p>
        </w:tc>
        <w:tc>
          <w:tcPr>
            <w:tcW w:w="1260" w:type="dxa"/>
            <w:noWrap/>
            <w:hideMark/>
          </w:tcPr>
          <w:p w:rsidR="004A3287" w:rsidRPr="004A3287" w:rsidRDefault="000F7EFD" w:rsidP="004A3287">
            <w:pPr>
              <w:jc w:val="center"/>
              <w:rPr>
                <w:rFonts w:asciiTheme="minorHAnsi" w:hAnsiTheme="minorHAnsi"/>
                <w:sz w:val="18"/>
                <w:szCs w:val="18"/>
              </w:rPr>
            </w:pPr>
            <w:r>
              <w:rPr>
                <w:rFonts w:asciiTheme="minorHAnsi" w:hAnsiTheme="minorHAnsi"/>
                <w:sz w:val="18"/>
                <w:szCs w:val="18"/>
              </w:rPr>
              <w:t>W</w:t>
            </w:r>
            <w:r w:rsidR="004A3287" w:rsidRPr="004A3287">
              <w:rPr>
                <w:rFonts w:asciiTheme="minorHAnsi" w:hAnsiTheme="minorHAnsi"/>
                <w:sz w:val="18"/>
                <w:szCs w:val="18"/>
              </w:rPr>
              <w:t>eek 6</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Complete Wiring for PLC, PC, Sensor, and Panning Bracket (Done During Planned Downtime)</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Customer</w:t>
            </w:r>
          </w:p>
        </w:tc>
        <w:tc>
          <w:tcPr>
            <w:tcW w:w="1260" w:type="dxa"/>
            <w:noWrap/>
            <w:hideMark/>
          </w:tcPr>
          <w:p w:rsidR="004A3287" w:rsidRPr="004A3287" w:rsidRDefault="000F7EFD" w:rsidP="004A3287">
            <w:pPr>
              <w:jc w:val="center"/>
              <w:rPr>
                <w:rFonts w:asciiTheme="minorHAnsi" w:hAnsiTheme="minorHAnsi"/>
                <w:sz w:val="18"/>
                <w:szCs w:val="18"/>
              </w:rPr>
            </w:pPr>
            <w:r>
              <w:rPr>
                <w:rFonts w:asciiTheme="minorHAnsi" w:hAnsiTheme="minorHAnsi"/>
                <w:sz w:val="18"/>
                <w:szCs w:val="18"/>
              </w:rPr>
              <w:t>W</w:t>
            </w:r>
            <w:r w:rsidR="004A3287" w:rsidRPr="004A3287">
              <w:rPr>
                <w:rFonts w:asciiTheme="minorHAnsi" w:hAnsiTheme="minorHAnsi"/>
                <w:sz w:val="18"/>
                <w:szCs w:val="18"/>
              </w:rPr>
              <w:t>eek 6</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p>
        </w:tc>
        <w:tc>
          <w:tcPr>
            <w:tcW w:w="1890" w:type="dxa"/>
            <w:noWrap/>
            <w:hideMark/>
          </w:tcPr>
          <w:p w:rsidR="004A3287" w:rsidRPr="004A3287" w:rsidRDefault="004A3287" w:rsidP="004A3287">
            <w:pPr>
              <w:jc w:val="center"/>
              <w:rPr>
                <w:rFonts w:asciiTheme="minorHAnsi" w:hAnsiTheme="minorHAnsi"/>
                <w:sz w:val="18"/>
                <w:szCs w:val="18"/>
              </w:rPr>
            </w:pPr>
          </w:p>
        </w:tc>
        <w:tc>
          <w:tcPr>
            <w:tcW w:w="1260" w:type="dxa"/>
            <w:noWrap/>
            <w:hideMark/>
          </w:tcPr>
          <w:p w:rsidR="004A3287" w:rsidRPr="004A3287" w:rsidRDefault="004A3287" w:rsidP="004A3287">
            <w:pPr>
              <w:jc w:val="center"/>
              <w:rPr>
                <w:rFonts w:asciiTheme="minorHAnsi" w:hAnsiTheme="minorHAnsi"/>
                <w:sz w:val="18"/>
                <w:szCs w:val="18"/>
              </w:rPr>
            </w:pPr>
          </w:p>
        </w:tc>
      </w:tr>
      <w:tr w:rsidR="004A3287" w:rsidRPr="007400A9" w:rsidTr="004A3287">
        <w:trPr>
          <w:trHeight w:val="297"/>
        </w:trPr>
        <w:tc>
          <w:tcPr>
            <w:tcW w:w="7380" w:type="dxa"/>
            <w:gridSpan w:val="2"/>
            <w:shd w:val="clear" w:color="auto" w:fill="A6A6A6" w:themeFill="background1" w:themeFillShade="A6"/>
            <w:noWrap/>
            <w:hideMark/>
          </w:tcPr>
          <w:p w:rsidR="004A3287" w:rsidRPr="004A3287" w:rsidRDefault="004A3287" w:rsidP="00FC196B">
            <w:pPr>
              <w:rPr>
                <w:rFonts w:asciiTheme="minorHAnsi" w:hAnsiTheme="minorHAnsi"/>
                <w:b/>
                <w:bCs/>
                <w:sz w:val="18"/>
                <w:szCs w:val="18"/>
              </w:rPr>
            </w:pPr>
            <w:r w:rsidRPr="004A3287">
              <w:rPr>
                <w:rFonts w:asciiTheme="minorHAnsi" w:hAnsiTheme="minorHAnsi"/>
                <w:b/>
                <w:bCs/>
                <w:sz w:val="18"/>
                <w:szCs w:val="18"/>
              </w:rPr>
              <w:t>Pre- Site Visit Preparation</w:t>
            </w:r>
          </w:p>
        </w:tc>
        <w:tc>
          <w:tcPr>
            <w:tcW w:w="1890" w:type="dxa"/>
            <w:shd w:val="clear" w:color="auto" w:fill="A6A6A6" w:themeFill="background1" w:themeFillShade="A6"/>
            <w:noWrap/>
            <w:hideMark/>
          </w:tcPr>
          <w:p w:rsidR="004A3287" w:rsidRPr="004A3287" w:rsidRDefault="004A3287" w:rsidP="004A3287">
            <w:pPr>
              <w:jc w:val="center"/>
              <w:rPr>
                <w:rFonts w:asciiTheme="minorHAnsi" w:hAnsiTheme="minorHAnsi"/>
                <w:sz w:val="18"/>
                <w:szCs w:val="18"/>
              </w:rPr>
            </w:pPr>
          </w:p>
        </w:tc>
        <w:tc>
          <w:tcPr>
            <w:tcW w:w="1260" w:type="dxa"/>
            <w:shd w:val="clear" w:color="auto" w:fill="A6A6A6" w:themeFill="background1" w:themeFillShade="A6"/>
            <w:noWrap/>
            <w:hideMark/>
          </w:tcPr>
          <w:p w:rsidR="004A3287" w:rsidRPr="004A3287" w:rsidRDefault="004A3287" w:rsidP="004A3287">
            <w:pPr>
              <w:jc w:val="center"/>
              <w:rPr>
                <w:rFonts w:asciiTheme="minorHAnsi" w:hAnsiTheme="minorHAnsi"/>
                <w:sz w:val="18"/>
                <w:szCs w:val="18"/>
              </w:rPr>
            </w:pP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b/>
                <w:bCs/>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Review Copies of the PLC Programs</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Williamson</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Week 4</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b/>
                <w:bCs/>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 xml:space="preserve">Develop Global Address Table for the PLC Interface </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Williamson</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Week 4</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b/>
                <w:bCs/>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Develop Samples of the Basic Changes to the Press and Furnace PLC Programs</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Williamson</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Week 4</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Test TeamViewer Connection to TPC PC</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Williamson/Customer</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Week 7</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Test Network Connection from TPC PC to TPC PLC, Press PLC, and Furnace PLC</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Williamson/Customer</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Week 7</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b/>
                <w:bCs/>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Complete Programming for TPC to read data from Press PLC and Furnace PLC</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Williamson/Customer</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Week 7</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Setup Database, PC application, and PC interface with TPC PLC</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Williamson</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Week 7</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p>
        </w:tc>
        <w:tc>
          <w:tcPr>
            <w:tcW w:w="1890" w:type="dxa"/>
            <w:noWrap/>
            <w:hideMark/>
          </w:tcPr>
          <w:p w:rsidR="004A3287" w:rsidRPr="004A3287" w:rsidRDefault="004A3287" w:rsidP="004A3287">
            <w:pPr>
              <w:jc w:val="center"/>
              <w:rPr>
                <w:rFonts w:asciiTheme="minorHAnsi" w:hAnsiTheme="minorHAnsi"/>
                <w:sz w:val="18"/>
                <w:szCs w:val="18"/>
              </w:rPr>
            </w:pPr>
          </w:p>
        </w:tc>
        <w:tc>
          <w:tcPr>
            <w:tcW w:w="1260" w:type="dxa"/>
            <w:noWrap/>
            <w:hideMark/>
          </w:tcPr>
          <w:p w:rsidR="004A3287" w:rsidRPr="004A3287" w:rsidRDefault="004A3287" w:rsidP="004A3287">
            <w:pPr>
              <w:jc w:val="center"/>
              <w:rPr>
                <w:rFonts w:asciiTheme="minorHAnsi" w:hAnsiTheme="minorHAnsi"/>
                <w:sz w:val="18"/>
                <w:szCs w:val="18"/>
              </w:rPr>
            </w:pPr>
          </w:p>
        </w:tc>
      </w:tr>
      <w:tr w:rsidR="004A3287" w:rsidRPr="007400A9" w:rsidTr="004A3287">
        <w:trPr>
          <w:trHeight w:val="297"/>
        </w:trPr>
        <w:tc>
          <w:tcPr>
            <w:tcW w:w="7380" w:type="dxa"/>
            <w:gridSpan w:val="2"/>
            <w:shd w:val="clear" w:color="auto" w:fill="A6A6A6" w:themeFill="background1" w:themeFillShade="A6"/>
            <w:noWrap/>
            <w:hideMark/>
          </w:tcPr>
          <w:p w:rsidR="004A3287" w:rsidRPr="004A3287" w:rsidRDefault="004A3287" w:rsidP="00FC196B">
            <w:pPr>
              <w:rPr>
                <w:rFonts w:asciiTheme="minorHAnsi" w:hAnsiTheme="minorHAnsi"/>
                <w:b/>
                <w:bCs/>
                <w:sz w:val="18"/>
                <w:szCs w:val="18"/>
              </w:rPr>
            </w:pPr>
            <w:r w:rsidRPr="004A3287">
              <w:rPr>
                <w:rFonts w:asciiTheme="minorHAnsi" w:hAnsiTheme="minorHAnsi"/>
                <w:b/>
                <w:bCs/>
                <w:sz w:val="18"/>
                <w:szCs w:val="18"/>
              </w:rPr>
              <w:t>On-Site Installation of TPC System</w:t>
            </w:r>
          </w:p>
        </w:tc>
        <w:tc>
          <w:tcPr>
            <w:tcW w:w="1890" w:type="dxa"/>
            <w:shd w:val="clear" w:color="auto" w:fill="A6A6A6" w:themeFill="background1" w:themeFillShade="A6"/>
            <w:noWrap/>
            <w:hideMark/>
          </w:tcPr>
          <w:p w:rsidR="004A3287" w:rsidRPr="004A3287" w:rsidRDefault="004A3287" w:rsidP="004A3287">
            <w:pPr>
              <w:jc w:val="center"/>
              <w:rPr>
                <w:rFonts w:asciiTheme="minorHAnsi" w:hAnsiTheme="minorHAnsi"/>
                <w:sz w:val="18"/>
                <w:szCs w:val="18"/>
              </w:rPr>
            </w:pPr>
          </w:p>
        </w:tc>
        <w:tc>
          <w:tcPr>
            <w:tcW w:w="1260" w:type="dxa"/>
            <w:shd w:val="clear" w:color="auto" w:fill="A6A6A6" w:themeFill="background1" w:themeFillShade="A6"/>
            <w:noWrap/>
            <w:hideMark/>
          </w:tcPr>
          <w:p w:rsidR="004A3287" w:rsidRPr="004A3287" w:rsidRDefault="004A3287" w:rsidP="004A3287">
            <w:pPr>
              <w:jc w:val="center"/>
              <w:rPr>
                <w:rFonts w:asciiTheme="minorHAnsi" w:hAnsiTheme="minorHAnsi"/>
                <w:sz w:val="18"/>
                <w:szCs w:val="18"/>
              </w:rPr>
            </w:pP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b/>
                <w:bCs/>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Kick-Off Meeting to Review System Details and Project Plan</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Williamson/Customer</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Week 9</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Verify Installation of Equipment and All Basic Connections</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Williamson</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Week 9</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 xml:space="preserve">Complete Setup and Test </w:t>
            </w:r>
            <w:r w:rsidR="00A705E4">
              <w:rPr>
                <w:rFonts w:asciiTheme="minorHAnsi" w:hAnsiTheme="minorHAnsi"/>
                <w:sz w:val="18"/>
                <w:szCs w:val="18"/>
              </w:rPr>
              <w:t xml:space="preserve">of </w:t>
            </w:r>
            <w:r w:rsidRPr="004A3287">
              <w:rPr>
                <w:rFonts w:asciiTheme="minorHAnsi" w:hAnsiTheme="minorHAnsi"/>
                <w:sz w:val="18"/>
                <w:szCs w:val="18"/>
              </w:rPr>
              <w:t>Speed and Billet Temperature Controls in TPC PLC &amp; PC</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Williamson</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Week 9</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Run Trials with System in Manual and Automatic Operation</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Williamson/Customer</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Week 9</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Operator Training and Testing</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Williamson/Customer</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Week 9</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Update documentation</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Williamson</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Week 9</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noWrap/>
            <w:hideMark/>
          </w:tcPr>
          <w:p w:rsidR="004A3287" w:rsidRPr="004A3287" w:rsidRDefault="004A3287" w:rsidP="00FC196B">
            <w:pPr>
              <w:rPr>
                <w:rFonts w:asciiTheme="minorHAnsi" w:hAnsiTheme="minorHAnsi"/>
                <w:sz w:val="18"/>
                <w:szCs w:val="18"/>
              </w:rPr>
            </w:pPr>
          </w:p>
        </w:tc>
        <w:tc>
          <w:tcPr>
            <w:tcW w:w="1890" w:type="dxa"/>
            <w:noWrap/>
            <w:hideMark/>
          </w:tcPr>
          <w:p w:rsidR="004A3287" w:rsidRPr="004A3287" w:rsidRDefault="004A3287" w:rsidP="004A3287">
            <w:pPr>
              <w:jc w:val="center"/>
              <w:rPr>
                <w:rFonts w:asciiTheme="minorHAnsi" w:hAnsiTheme="minorHAnsi"/>
                <w:sz w:val="18"/>
                <w:szCs w:val="18"/>
              </w:rPr>
            </w:pPr>
          </w:p>
        </w:tc>
        <w:tc>
          <w:tcPr>
            <w:tcW w:w="1260" w:type="dxa"/>
            <w:noWrap/>
            <w:hideMark/>
          </w:tcPr>
          <w:p w:rsidR="004A3287" w:rsidRPr="004A3287" w:rsidRDefault="004A3287" w:rsidP="004A3287">
            <w:pPr>
              <w:jc w:val="center"/>
              <w:rPr>
                <w:rFonts w:asciiTheme="minorHAnsi" w:hAnsiTheme="minorHAnsi"/>
                <w:sz w:val="18"/>
                <w:szCs w:val="18"/>
              </w:rPr>
            </w:pPr>
          </w:p>
        </w:tc>
      </w:tr>
      <w:tr w:rsidR="004A3287" w:rsidRPr="007400A9" w:rsidTr="004A3287">
        <w:trPr>
          <w:trHeight w:val="297"/>
        </w:trPr>
        <w:tc>
          <w:tcPr>
            <w:tcW w:w="7380" w:type="dxa"/>
            <w:gridSpan w:val="2"/>
            <w:shd w:val="clear" w:color="auto" w:fill="A6A6A6" w:themeFill="background1" w:themeFillShade="A6"/>
            <w:noWrap/>
            <w:hideMark/>
          </w:tcPr>
          <w:p w:rsidR="004A3287" w:rsidRPr="004A3287" w:rsidRDefault="004A3287" w:rsidP="00FC196B">
            <w:pPr>
              <w:rPr>
                <w:rFonts w:asciiTheme="minorHAnsi" w:hAnsiTheme="minorHAnsi"/>
                <w:b/>
                <w:bCs/>
                <w:sz w:val="18"/>
                <w:szCs w:val="18"/>
              </w:rPr>
            </w:pPr>
            <w:r w:rsidRPr="004A3287">
              <w:rPr>
                <w:rFonts w:asciiTheme="minorHAnsi" w:hAnsiTheme="minorHAnsi"/>
                <w:b/>
                <w:bCs/>
                <w:sz w:val="18"/>
                <w:szCs w:val="18"/>
              </w:rPr>
              <w:t>Post Installation Support</w:t>
            </w:r>
          </w:p>
        </w:tc>
        <w:tc>
          <w:tcPr>
            <w:tcW w:w="1890" w:type="dxa"/>
            <w:shd w:val="clear" w:color="auto" w:fill="A6A6A6" w:themeFill="background1" w:themeFillShade="A6"/>
            <w:noWrap/>
            <w:hideMark/>
          </w:tcPr>
          <w:p w:rsidR="004A3287" w:rsidRPr="004A3287" w:rsidRDefault="004A3287" w:rsidP="004A3287">
            <w:pPr>
              <w:jc w:val="center"/>
              <w:rPr>
                <w:rFonts w:asciiTheme="minorHAnsi" w:hAnsiTheme="minorHAnsi"/>
                <w:sz w:val="18"/>
                <w:szCs w:val="18"/>
              </w:rPr>
            </w:pPr>
          </w:p>
        </w:tc>
        <w:tc>
          <w:tcPr>
            <w:tcW w:w="1260" w:type="dxa"/>
            <w:shd w:val="clear" w:color="auto" w:fill="A6A6A6" w:themeFill="background1" w:themeFillShade="A6"/>
            <w:noWrap/>
            <w:hideMark/>
          </w:tcPr>
          <w:p w:rsidR="004A3287" w:rsidRPr="004A3287" w:rsidRDefault="004A3287" w:rsidP="004A3287">
            <w:pPr>
              <w:jc w:val="center"/>
              <w:rPr>
                <w:rFonts w:asciiTheme="minorHAnsi" w:hAnsiTheme="minorHAnsi"/>
                <w:sz w:val="18"/>
                <w:szCs w:val="18"/>
              </w:rPr>
            </w:pP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b/>
                <w:bCs/>
              </w:rPr>
            </w:pPr>
          </w:p>
        </w:tc>
        <w:tc>
          <w:tcPr>
            <w:tcW w:w="7080" w:type="dxa"/>
            <w:noWrap/>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60 Day Evaluation of the Performance of the TPC System</w:t>
            </w:r>
          </w:p>
        </w:tc>
        <w:tc>
          <w:tcPr>
            <w:tcW w:w="1890" w:type="dxa"/>
            <w:noWrap/>
            <w:hideMark/>
          </w:tcPr>
          <w:p w:rsidR="004A3287" w:rsidRPr="004A3287" w:rsidRDefault="004A3287" w:rsidP="004A3287">
            <w:pPr>
              <w:jc w:val="center"/>
              <w:rPr>
                <w:rFonts w:asciiTheme="minorHAnsi" w:hAnsiTheme="minorHAnsi"/>
                <w:sz w:val="18"/>
                <w:szCs w:val="18"/>
              </w:rPr>
            </w:pP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Week 10-18</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b/>
                <w:bCs/>
              </w:rPr>
            </w:pPr>
          </w:p>
        </w:tc>
        <w:tc>
          <w:tcPr>
            <w:tcW w:w="7080" w:type="dxa"/>
            <w:noWrap/>
            <w:hideMark/>
          </w:tcPr>
          <w:p w:rsidR="004A3287" w:rsidRPr="004A3287" w:rsidRDefault="004A3287">
            <w:pPr>
              <w:rPr>
                <w:rFonts w:asciiTheme="minorHAnsi" w:hAnsiTheme="minorHAnsi"/>
                <w:sz w:val="18"/>
                <w:szCs w:val="18"/>
              </w:rPr>
            </w:pPr>
            <w:r w:rsidRPr="004A3287">
              <w:rPr>
                <w:rFonts w:asciiTheme="minorHAnsi" w:hAnsiTheme="minorHAnsi"/>
                <w:sz w:val="18"/>
                <w:szCs w:val="18"/>
              </w:rPr>
              <w:t xml:space="preserve">Complete </w:t>
            </w:r>
            <w:r w:rsidR="00A705E4">
              <w:rPr>
                <w:rFonts w:asciiTheme="minorHAnsi" w:hAnsiTheme="minorHAnsi"/>
                <w:sz w:val="18"/>
                <w:szCs w:val="18"/>
              </w:rPr>
              <w:t xml:space="preserve">Documentation of </w:t>
            </w:r>
            <w:r w:rsidRPr="004A3287">
              <w:rPr>
                <w:rFonts w:asciiTheme="minorHAnsi" w:hAnsiTheme="minorHAnsi"/>
                <w:sz w:val="18"/>
                <w:szCs w:val="18"/>
              </w:rPr>
              <w:t>Wiring, Network, and Database Details</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Williamson</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Week 10</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Support Any Questions or Issues by TeamViewer Remote Connection</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Williamson/Customer</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As Required</w:t>
            </w:r>
          </w:p>
        </w:tc>
      </w:tr>
      <w:tr w:rsidR="004A3287" w:rsidRPr="007400A9" w:rsidTr="004A3287">
        <w:trPr>
          <w:trHeight w:val="297"/>
        </w:trPr>
        <w:tc>
          <w:tcPr>
            <w:tcW w:w="300" w:type="dxa"/>
            <w:noWrap/>
            <w:hideMark/>
          </w:tcPr>
          <w:p w:rsidR="004A3287" w:rsidRPr="007400A9" w:rsidRDefault="004A3287" w:rsidP="00FC196B">
            <w:pPr>
              <w:rPr>
                <w:rFonts w:asciiTheme="minorHAnsi" w:hAnsiTheme="minorHAnsi"/>
              </w:rPr>
            </w:pPr>
          </w:p>
        </w:tc>
        <w:tc>
          <w:tcPr>
            <w:tcW w:w="7080" w:type="dxa"/>
            <w:hideMark/>
          </w:tcPr>
          <w:p w:rsidR="004A3287" w:rsidRPr="004A3287" w:rsidRDefault="004A3287" w:rsidP="00FC196B">
            <w:pPr>
              <w:rPr>
                <w:rFonts w:asciiTheme="minorHAnsi" w:hAnsiTheme="minorHAnsi"/>
                <w:sz w:val="18"/>
                <w:szCs w:val="18"/>
              </w:rPr>
            </w:pPr>
            <w:r w:rsidRPr="004A3287">
              <w:rPr>
                <w:rFonts w:asciiTheme="minorHAnsi" w:hAnsiTheme="minorHAnsi"/>
                <w:sz w:val="18"/>
                <w:szCs w:val="18"/>
              </w:rPr>
              <w:t>Conference Calls and Emails to Review Experience with System</w:t>
            </w:r>
          </w:p>
        </w:tc>
        <w:tc>
          <w:tcPr>
            <w:tcW w:w="189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Williamson/Customer</w:t>
            </w:r>
          </w:p>
        </w:tc>
        <w:tc>
          <w:tcPr>
            <w:tcW w:w="1260" w:type="dxa"/>
            <w:noWrap/>
            <w:hideMark/>
          </w:tcPr>
          <w:p w:rsidR="004A3287" w:rsidRPr="004A3287" w:rsidRDefault="004A3287" w:rsidP="004A3287">
            <w:pPr>
              <w:jc w:val="center"/>
              <w:rPr>
                <w:rFonts w:asciiTheme="minorHAnsi" w:hAnsiTheme="minorHAnsi"/>
                <w:sz w:val="18"/>
                <w:szCs w:val="18"/>
              </w:rPr>
            </w:pPr>
            <w:r w:rsidRPr="004A3287">
              <w:rPr>
                <w:rFonts w:asciiTheme="minorHAnsi" w:hAnsiTheme="minorHAnsi"/>
                <w:sz w:val="18"/>
                <w:szCs w:val="18"/>
              </w:rPr>
              <w:t>As Required</w:t>
            </w:r>
          </w:p>
        </w:tc>
      </w:tr>
      <w:tr w:rsidR="00175660" w:rsidRPr="007400A9" w:rsidTr="004A3287">
        <w:trPr>
          <w:trHeight w:val="297"/>
        </w:trPr>
        <w:tc>
          <w:tcPr>
            <w:tcW w:w="300" w:type="dxa"/>
            <w:noWrap/>
          </w:tcPr>
          <w:p w:rsidR="00175660" w:rsidRPr="007400A9" w:rsidRDefault="00175660" w:rsidP="00FC196B">
            <w:pPr>
              <w:rPr>
                <w:rFonts w:asciiTheme="minorHAnsi" w:hAnsiTheme="minorHAnsi"/>
              </w:rPr>
            </w:pPr>
          </w:p>
        </w:tc>
        <w:tc>
          <w:tcPr>
            <w:tcW w:w="7080" w:type="dxa"/>
          </w:tcPr>
          <w:p w:rsidR="00175660" w:rsidRPr="004A3287" w:rsidRDefault="00175660" w:rsidP="008756D9">
            <w:pPr>
              <w:rPr>
                <w:rFonts w:asciiTheme="minorHAnsi" w:hAnsiTheme="minorHAnsi"/>
                <w:sz w:val="18"/>
                <w:szCs w:val="18"/>
              </w:rPr>
            </w:pPr>
            <w:r>
              <w:rPr>
                <w:rFonts w:asciiTheme="minorHAnsi" w:hAnsiTheme="minorHAnsi"/>
                <w:sz w:val="18"/>
                <w:szCs w:val="18"/>
              </w:rPr>
              <w:t xml:space="preserve">Schedule Phase 2 for a Complete TPC System – After Successful 60 </w:t>
            </w:r>
            <w:r w:rsidR="008756D9">
              <w:rPr>
                <w:rFonts w:asciiTheme="minorHAnsi" w:hAnsiTheme="minorHAnsi"/>
                <w:sz w:val="18"/>
                <w:szCs w:val="18"/>
              </w:rPr>
              <w:t>D</w:t>
            </w:r>
            <w:r>
              <w:rPr>
                <w:rFonts w:asciiTheme="minorHAnsi" w:hAnsiTheme="minorHAnsi"/>
                <w:sz w:val="18"/>
                <w:szCs w:val="18"/>
              </w:rPr>
              <w:t xml:space="preserve">ay </w:t>
            </w:r>
            <w:r w:rsidR="008756D9">
              <w:rPr>
                <w:rFonts w:asciiTheme="minorHAnsi" w:hAnsiTheme="minorHAnsi"/>
                <w:sz w:val="18"/>
                <w:szCs w:val="18"/>
              </w:rPr>
              <w:t>T</w:t>
            </w:r>
            <w:r>
              <w:rPr>
                <w:rFonts w:asciiTheme="minorHAnsi" w:hAnsiTheme="minorHAnsi"/>
                <w:sz w:val="18"/>
                <w:szCs w:val="18"/>
              </w:rPr>
              <w:t>rial</w:t>
            </w:r>
          </w:p>
        </w:tc>
        <w:tc>
          <w:tcPr>
            <w:tcW w:w="1890" w:type="dxa"/>
            <w:noWrap/>
          </w:tcPr>
          <w:p w:rsidR="00175660" w:rsidRPr="004A3287" w:rsidRDefault="00175660" w:rsidP="004A3287">
            <w:pPr>
              <w:jc w:val="center"/>
              <w:rPr>
                <w:rFonts w:asciiTheme="minorHAnsi" w:hAnsiTheme="minorHAnsi"/>
                <w:sz w:val="18"/>
                <w:szCs w:val="18"/>
              </w:rPr>
            </w:pPr>
            <w:r>
              <w:rPr>
                <w:rFonts w:asciiTheme="minorHAnsi" w:hAnsiTheme="minorHAnsi"/>
                <w:sz w:val="18"/>
                <w:szCs w:val="18"/>
              </w:rPr>
              <w:t>Williamson/Customer</w:t>
            </w:r>
          </w:p>
        </w:tc>
        <w:tc>
          <w:tcPr>
            <w:tcW w:w="1260" w:type="dxa"/>
            <w:noWrap/>
          </w:tcPr>
          <w:p w:rsidR="00175660" w:rsidRPr="004A3287" w:rsidRDefault="001E65DC" w:rsidP="004A3287">
            <w:pPr>
              <w:jc w:val="center"/>
              <w:rPr>
                <w:rFonts w:asciiTheme="minorHAnsi" w:hAnsiTheme="minorHAnsi"/>
                <w:sz w:val="18"/>
                <w:szCs w:val="18"/>
              </w:rPr>
            </w:pPr>
            <w:r w:rsidRPr="004A3287">
              <w:rPr>
                <w:rFonts w:asciiTheme="minorHAnsi" w:hAnsiTheme="minorHAnsi"/>
                <w:sz w:val="18"/>
                <w:szCs w:val="18"/>
              </w:rPr>
              <w:t>As Required</w:t>
            </w:r>
          </w:p>
        </w:tc>
      </w:tr>
    </w:tbl>
    <w:p w:rsidR="004A3287" w:rsidRDefault="004A3287" w:rsidP="00D23A3C">
      <w:pPr>
        <w:rPr>
          <w:rFonts w:asciiTheme="minorHAnsi" w:hAnsiTheme="minorHAnsi"/>
        </w:rPr>
      </w:pPr>
    </w:p>
    <w:p w:rsidR="004A3287" w:rsidRDefault="004A3287" w:rsidP="00D23A3C">
      <w:pPr>
        <w:rPr>
          <w:rFonts w:asciiTheme="minorHAnsi" w:hAnsiTheme="minorHAnsi"/>
        </w:rPr>
      </w:pPr>
    </w:p>
    <w:p w:rsidR="004A3287" w:rsidRPr="00D23A3C" w:rsidRDefault="004A3287" w:rsidP="00D23A3C">
      <w:pPr>
        <w:rPr>
          <w:rFonts w:asciiTheme="minorHAnsi" w:hAnsiTheme="minorHAnsi"/>
        </w:rPr>
      </w:pPr>
    </w:p>
    <w:tbl>
      <w:tblPr>
        <w:tblW w:w="10530" w:type="dxa"/>
        <w:tblInd w:w="1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40"/>
        <w:gridCol w:w="7470"/>
        <w:gridCol w:w="1260"/>
        <w:gridCol w:w="1260"/>
      </w:tblGrid>
      <w:tr w:rsidR="00D23A3C" w:rsidRPr="008371D6" w:rsidTr="00D23A3C">
        <w:trPr>
          <w:trHeight w:val="255"/>
        </w:trPr>
        <w:tc>
          <w:tcPr>
            <w:tcW w:w="540" w:type="dxa"/>
            <w:shd w:val="clear" w:color="auto" w:fill="000080"/>
          </w:tcPr>
          <w:p w:rsidR="00D23A3C" w:rsidRPr="008371D6" w:rsidRDefault="00D23A3C" w:rsidP="0055098D">
            <w:pPr>
              <w:rPr>
                <w:rFonts w:asciiTheme="minorHAnsi" w:hAnsiTheme="minorHAnsi"/>
                <w:b/>
                <w:bCs/>
                <w:color w:val="FFFFFF"/>
                <w:szCs w:val="20"/>
              </w:rPr>
            </w:pPr>
          </w:p>
          <w:p w:rsidR="00D23A3C" w:rsidRPr="008371D6" w:rsidRDefault="00D23A3C" w:rsidP="0055098D">
            <w:pPr>
              <w:rPr>
                <w:rFonts w:asciiTheme="minorHAnsi" w:hAnsiTheme="minorHAnsi"/>
                <w:b/>
                <w:bCs/>
                <w:color w:val="FFFFFF"/>
                <w:szCs w:val="20"/>
              </w:rPr>
            </w:pPr>
          </w:p>
          <w:p w:rsidR="00D23A3C" w:rsidRPr="008371D6" w:rsidRDefault="00D23A3C" w:rsidP="0055098D">
            <w:pPr>
              <w:jc w:val="center"/>
              <w:rPr>
                <w:rFonts w:asciiTheme="minorHAnsi" w:hAnsiTheme="minorHAnsi"/>
                <w:b/>
                <w:bCs/>
                <w:color w:val="FFFFFF"/>
                <w:szCs w:val="20"/>
              </w:rPr>
            </w:pPr>
            <w:r w:rsidRPr="008371D6">
              <w:rPr>
                <w:rFonts w:asciiTheme="minorHAnsi" w:hAnsiTheme="minorHAnsi"/>
                <w:b/>
                <w:bCs/>
                <w:color w:val="FFFFFF"/>
                <w:szCs w:val="20"/>
              </w:rPr>
              <w:t>Ref</w:t>
            </w:r>
          </w:p>
        </w:tc>
        <w:tc>
          <w:tcPr>
            <w:tcW w:w="7470" w:type="dxa"/>
            <w:shd w:val="clear" w:color="auto" w:fill="000080"/>
            <w:vAlign w:val="bottom"/>
          </w:tcPr>
          <w:p w:rsidR="00D23A3C" w:rsidRPr="008371D6" w:rsidRDefault="00D23A3C" w:rsidP="0055098D">
            <w:pPr>
              <w:rPr>
                <w:rFonts w:asciiTheme="minorHAnsi" w:hAnsiTheme="minorHAnsi"/>
                <w:b/>
                <w:bCs/>
                <w:color w:val="FFFFFF"/>
                <w:szCs w:val="20"/>
              </w:rPr>
            </w:pPr>
            <w:r w:rsidRPr="008371D6">
              <w:rPr>
                <w:rFonts w:asciiTheme="minorHAnsi" w:hAnsiTheme="minorHAnsi"/>
                <w:b/>
                <w:bCs/>
                <w:color w:val="FFFFFF"/>
                <w:szCs w:val="20"/>
              </w:rPr>
              <w:t>Description</w:t>
            </w:r>
          </w:p>
        </w:tc>
        <w:tc>
          <w:tcPr>
            <w:tcW w:w="1260" w:type="dxa"/>
            <w:shd w:val="clear" w:color="auto" w:fill="000080"/>
          </w:tcPr>
          <w:p w:rsidR="00D23A3C" w:rsidRDefault="00D23A3C" w:rsidP="0055098D">
            <w:pPr>
              <w:jc w:val="center"/>
              <w:rPr>
                <w:rFonts w:asciiTheme="minorHAnsi" w:hAnsiTheme="minorHAnsi"/>
                <w:b/>
                <w:bCs/>
                <w:color w:val="FFFFFF"/>
                <w:szCs w:val="20"/>
              </w:rPr>
            </w:pPr>
            <w:r w:rsidRPr="008371D6">
              <w:rPr>
                <w:rFonts w:asciiTheme="minorHAnsi" w:hAnsiTheme="minorHAnsi"/>
                <w:b/>
                <w:bCs/>
                <w:color w:val="FFFFFF"/>
                <w:szCs w:val="20"/>
              </w:rPr>
              <w:t xml:space="preserve">Phase 1 </w:t>
            </w:r>
          </w:p>
          <w:p w:rsidR="00D23A3C" w:rsidRPr="008371D6" w:rsidRDefault="00D23A3C" w:rsidP="00156483">
            <w:pPr>
              <w:jc w:val="center"/>
              <w:rPr>
                <w:rFonts w:asciiTheme="minorHAnsi" w:hAnsiTheme="minorHAnsi"/>
                <w:b/>
                <w:bCs/>
                <w:color w:val="FFFFFF"/>
                <w:szCs w:val="20"/>
              </w:rPr>
            </w:pPr>
            <w:r w:rsidRPr="008371D6">
              <w:rPr>
                <w:rFonts w:asciiTheme="minorHAnsi" w:hAnsiTheme="minorHAnsi"/>
                <w:b/>
                <w:bCs/>
                <w:color w:val="FFFFFF"/>
                <w:szCs w:val="20"/>
              </w:rPr>
              <w:t>60</w:t>
            </w:r>
            <w:r w:rsidR="00156483">
              <w:rPr>
                <w:rFonts w:asciiTheme="minorHAnsi" w:hAnsiTheme="minorHAnsi"/>
                <w:b/>
                <w:bCs/>
                <w:color w:val="FFFFFF"/>
                <w:szCs w:val="20"/>
              </w:rPr>
              <w:t>-</w:t>
            </w:r>
            <w:r w:rsidRPr="008371D6">
              <w:rPr>
                <w:rFonts w:asciiTheme="minorHAnsi" w:hAnsiTheme="minorHAnsi"/>
                <w:b/>
                <w:bCs/>
                <w:color w:val="FFFFFF"/>
                <w:szCs w:val="20"/>
              </w:rPr>
              <w:t>Day Evaluation</w:t>
            </w:r>
          </w:p>
        </w:tc>
        <w:tc>
          <w:tcPr>
            <w:tcW w:w="1260" w:type="dxa"/>
            <w:shd w:val="clear" w:color="auto" w:fill="000080"/>
          </w:tcPr>
          <w:p w:rsidR="001E65DC" w:rsidRDefault="001E65DC">
            <w:pPr>
              <w:jc w:val="center"/>
              <w:rPr>
                <w:rFonts w:asciiTheme="minorHAnsi" w:hAnsiTheme="minorHAnsi"/>
                <w:b/>
                <w:bCs/>
                <w:color w:val="FFFFFF"/>
                <w:szCs w:val="20"/>
              </w:rPr>
            </w:pPr>
          </w:p>
          <w:p w:rsidR="00D23A3C" w:rsidRPr="008371D6" w:rsidRDefault="00D23A3C">
            <w:pPr>
              <w:jc w:val="center"/>
              <w:rPr>
                <w:rFonts w:asciiTheme="minorHAnsi" w:hAnsiTheme="minorHAnsi"/>
                <w:b/>
                <w:bCs/>
                <w:color w:val="FFFFFF"/>
                <w:szCs w:val="20"/>
              </w:rPr>
            </w:pPr>
            <w:r w:rsidRPr="008371D6">
              <w:rPr>
                <w:rFonts w:asciiTheme="minorHAnsi" w:hAnsiTheme="minorHAnsi"/>
                <w:b/>
                <w:bCs/>
                <w:color w:val="FFFFFF"/>
                <w:szCs w:val="20"/>
              </w:rPr>
              <w:t xml:space="preserve">Phase 2 </w:t>
            </w:r>
            <w:r w:rsidR="001E65DC">
              <w:rPr>
                <w:rFonts w:asciiTheme="minorHAnsi" w:hAnsiTheme="minorHAnsi"/>
                <w:b/>
                <w:bCs/>
                <w:color w:val="FFFFFF"/>
                <w:szCs w:val="20"/>
              </w:rPr>
              <w:t>Options</w:t>
            </w:r>
          </w:p>
        </w:tc>
      </w:tr>
      <w:tr w:rsidR="00D23A3C" w:rsidRPr="008371D6" w:rsidTr="00D23A3C">
        <w:trPr>
          <w:trHeight w:val="255"/>
        </w:trPr>
        <w:tc>
          <w:tcPr>
            <w:tcW w:w="8010" w:type="dxa"/>
            <w:gridSpan w:val="2"/>
            <w:shd w:val="clear" w:color="auto" w:fill="C0C0C0"/>
            <w:vAlign w:val="bottom"/>
          </w:tcPr>
          <w:p w:rsidR="00D23A3C" w:rsidRPr="008371D6" w:rsidRDefault="00D23A3C" w:rsidP="0055098D">
            <w:pPr>
              <w:rPr>
                <w:rFonts w:asciiTheme="minorHAnsi" w:hAnsiTheme="minorHAnsi"/>
                <w:b/>
                <w:bCs/>
                <w:sz w:val="18"/>
                <w:szCs w:val="18"/>
              </w:rPr>
            </w:pPr>
            <w:smartTag w:uri="urn:schemas-microsoft-com:office:smarttags" w:element="stockticker">
              <w:r w:rsidRPr="008371D6">
                <w:rPr>
                  <w:rFonts w:asciiTheme="minorHAnsi" w:hAnsiTheme="minorHAnsi"/>
                  <w:b/>
                  <w:bCs/>
                  <w:sz w:val="18"/>
                  <w:szCs w:val="18"/>
                </w:rPr>
                <w:t>TPC</w:t>
              </w:r>
            </w:smartTag>
            <w:r w:rsidRPr="008371D6">
              <w:rPr>
                <w:rFonts w:asciiTheme="minorHAnsi" w:hAnsiTheme="minorHAnsi"/>
                <w:b/>
                <w:bCs/>
                <w:sz w:val="18"/>
                <w:szCs w:val="18"/>
              </w:rPr>
              <w:t xml:space="preserve"> ESSENTIALS MODULE </w:t>
            </w:r>
            <w:r w:rsidR="00D23041">
              <w:rPr>
                <w:rFonts w:asciiTheme="minorHAnsi" w:hAnsiTheme="minorHAnsi"/>
                <w:bCs/>
                <w:sz w:val="18"/>
                <w:szCs w:val="18"/>
              </w:rPr>
              <w:t>(A</w:t>
            </w:r>
            <w:r w:rsidRPr="008371D6">
              <w:rPr>
                <w:rFonts w:asciiTheme="minorHAnsi" w:hAnsiTheme="minorHAnsi"/>
                <w:bCs/>
                <w:sz w:val="18"/>
                <w:szCs w:val="18"/>
              </w:rPr>
              <w:t>vailable with Basic or Advanced Configuration)</w:t>
            </w:r>
          </w:p>
        </w:tc>
        <w:tc>
          <w:tcPr>
            <w:tcW w:w="1260" w:type="dxa"/>
            <w:shd w:val="clear" w:color="auto" w:fill="C0C0C0"/>
          </w:tcPr>
          <w:p w:rsidR="00D23A3C" w:rsidRPr="008371D6" w:rsidRDefault="00D23A3C" w:rsidP="0055098D">
            <w:pPr>
              <w:rPr>
                <w:rFonts w:asciiTheme="minorHAnsi" w:hAnsiTheme="minorHAnsi"/>
                <w:b/>
                <w:bCs/>
                <w:sz w:val="18"/>
                <w:szCs w:val="18"/>
              </w:rPr>
            </w:pPr>
          </w:p>
        </w:tc>
        <w:tc>
          <w:tcPr>
            <w:tcW w:w="1260" w:type="dxa"/>
            <w:shd w:val="clear" w:color="auto" w:fill="C0C0C0"/>
          </w:tcPr>
          <w:p w:rsidR="00D23A3C" w:rsidRPr="008371D6" w:rsidRDefault="00D23A3C" w:rsidP="0055098D">
            <w:pPr>
              <w:rPr>
                <w:rFonts w:asciiTheme="minorHAnsi" w:hAnsiTheme="minorHAnsi"/>
                <w:b/>
                <w:bCs/>
                <w:sz w:val="18"/>
                <w:szCs w:val="18"/>
              </w:rPr>
            </w:pPr>
          </w:p>
        </w:tc>
      </w:tr>
      <w:tr w:rsidR="00D23A3C" w:rsidRPr="008371D6" w:rsidTr="00D23A3C">
        <w:trPr>
          <w:trHeight w:val="255"/>
        </w:trPr>
        <w:tc>
          <w:tcPr>
            <w:tcW w:w="540" w:type="dxa"/>
          </w:tcPr>
          <w:p w:rsidR="00D23A3C" w:rsidRPr="008371D6" w:rsidRDefault="00D23A3C" w:rsidP="0055098D">
            <w:pPr>
              <w:jc w:val="center"/>
              <w:rPr>
                <w:rFonts w:asciiTheme="minorHAnsi" w:hAnsiTheme="minorHAnsi"/>
                <w:b/>
                <w:bCs/>
                <w:sz w:val="18"/>
                <w:szCs w:val="18"/>
              </w:rPr>
            </w:pPr>
            <w:r w:rsidRPr="008371D6">
              <w:rPr>
                <w:rFonts w:asciiTheme="minorHAnsi" w:hAnsiTheme="minorHAnsi"/>
                <w:b/>
                <w:bCs/>
                <w:sz w:val="18"/>
                <w:szCs w:val="18"/>
              </w:rPr>
              <w:t>1</w:t>
            </w:r>
          </w:p>
        </w:tc>
        <w:tc>
          <w:tcPr>
            <w:tcW w:w="7470" w:type="dxa"/>
            <w:shd w:val="clear" w:color="auto" w:fill="auto"/>
            <w:noWrap/>
          </w:tcPr>
          <w:p w:rsidR="00D23A3C" w:rsidRPr="008371D6" w:rsidRDefault="00D23A3C" w:rsidP="0055098D">
            <w:pPr>
              <w:rPr>
                <w:rFonts w:asciiTheme="minorHAnsi" w:hAnsiTheme="minorHAnsi"/>
                <w:b/>
                <w:bCs/>
                <w:sz w:val="18"/>
                <w:szCs w:val="18"/>
              </w:rPr>
            </w:pPr>
            <w:smartTag w:uri="urn:schemas-microsoft-com:office:smarttags" w:element="stockticker">
              <w:r w:rsidRPr="008371D6">
                <w:rPr>
                  <w:rFonts w:asciiTheme="minorHAnsi" w:hAnsiTheme="minorHAnsi"/>
                  <w:b/>
                  <w:bCs/>
                  <w:sz w:val="18"/>
                  <w:szCs w:val="18"/>
                </w:rPr>
                <w:t>TPC</w:t>
              </w:r>
            </w:smartTag>
            <w:r w:rsidRPr="008371D6">
              <w:rPr>
                <w:rFonts w:asciiTheme="minorHAnsi" w:hAnsiTheme="minorHAnsi"/>
                <w:b/>
                <w:bCs/>
                <w:sz w:val="18"/>
                <w:szCs w:val="18"/>
              </w:rPr>
              <w:t xml:space="preserve"> Essentials – Basic or Advanced Configuration </w:t>
            </w:r>
          </w:p>
          <w:p w:rsidR="00D23A3C" w:rsidRPr="008371D6" w:rsidRDefault="00D23A3C" w:rsidP="00A51DAB">
            <w:pPr>
              <w:numPr>
                <w:ilvl w:val="0"/>
                <w:numId w:val="6"/>
              </w:numPr>
              <w:rPr>
                <w:rFonts w:asciiTheme="minorHAnsi" w:hAnsiTheme="minorHAnsi"/>
                <w:color w:val="000000"/>
                <w:sz w:val="18"/>
                <w:szCs w:val="18"/>
              </w:rPr>
            </w:pPr>
            <w:r w:rsidRPr="008371D6">
              <w:rPr>
                <w:rFonts w:asciiTheme="minorHAnsi" w:hAnsiTheme="minorHAnsi"/>
                <w:color w:val="000000"/>
                <w:sz w:val="18"/>
                <w:szCs w:val="18"/>
              </w:rPr>
              <w:t xml:space="preserve">Recipe Database for </w:t>
            </w:r>
            <w:r w:rsidR="00D23041">
              <w:rPr>
                <w:rFonts w:asciiTheme="minorHAnsi" w:hAnsiTheme="minorHAnsi"/>
                <w:color w:val="000000"/>
                <w:sz w:val="18"/>
                <w:szCs w:val="18"/>
              </w:rPr>
              <w:t>E</w:t>
            </w:r>
            <w:r w:rsidRPr="008371D6">
              <w:rPr>
                <w:rFonts w:asciiTheme="minorHAnsi" w:hAnsiTheme="minorHAnsi"/>
                <w:color w:val="000000"/>
                <w:sz w:val="18"/>
                <w:szCs w:val="18"/>
              </w:rPr>
              <w:t>ach Die</w:t>
            </w:r>
          </w:p>
          <w:p w:rsidR="00D23A3C" w:rsidRPr="008371D6" w:rsidRDefault="00D23A3C" w:rsidP="00A51DAB">
            <w:pPr>
              <w:numPr>
                <w:ilvl w:val="0"/>
                <w:numId w:val="1"/>
              </w:numPr>
              <w:rPr>
                <w:rFonts w:asciiTheme="minorHAnsi" w:hAnsiTheme="minorHAnsi"/>
                <w:sz w:val="18"/>
                <w:szCs w:val="18"/>
              </w:rPr>
            </w:pPr>
            <w:r w:rsidRPr="008371D6">
              <w:rPr>
                <w:rFonts w:asciiTheme="minorHAnsi" w:hAnsiTheme="minorHAnsi"/>
                <w:sz w:val="18"/>
                <w:szCs w:val="18"/>
              </w:rPr>
              <w:t xml:space="preserve">Closed </w:t>
            </w:r>
            <w:smartTag w:uri="urn:schemas-microsoft-com:office:smarttags" w:element="place">
              <w:r w:rsidRPr="008371D6">
                <w:rPr>
                  <w:rFonts w:asciiTheme="minorHAnsi" w:hAnsiTheme="minorHAnsi"/>
                  <w:sz w:val="18"/>
                  <w:szCs w:val="18"/>
                </w:rPr>
                <w:t>Loop</w:t>
              </w:r>
            </w:smartTag>
            <w:r w:rsidRPr="008371D6">
              <w:rPr>
                <w:rFonts w:asciiTheme="minorHAnsi" w:hAnsiTheme="minorHAnsi"/>
                <w:sz w:val="18"/>
                <w:szCs w:val="18"/>
              </w:rPr>
              <w:t xml:space="preserve"> Control with Press Exit Temp Control and Billet Temp Optimization</w:t>
            </w:r>
          </w:p>
          <w:p w:rsidR="00D23A3C" w:rsidRPr="008371D6" w:rsidRDefault="00D23A3C" w:rsidP="00A51DAB">
            <w:pPr>
              <w:numPr>
                <w:ilvl w:val="0"/>
                <w:numId w:val="1"/>
              </w:numPr>
              <w:rPr>
                <w:rFonts w:asciiTheme="minorHAnsi" w:hAnsiTheme="minorHAnsi"/>
                <w:color w:val="000000"/>
                <w:sz w:val="18"/>
                <w:szCs w:val="18"/>
              </w:rPr>
            </w:pPr>
            <w:r w:rsidRPr="008371D6">
              <w:rPr>
                <w:rFonts w:asciiTheme="minorHAnsi" w:hAnsiTheme="minorHAnsi"/>
                <w:color w:val="000000"/>
                <w:sz w:val="18"/>
                <w:szCs w:val="18"/>
              </w:rPr>
              <w:t>Live Graphical Trends and Reports by Billet and Die</w:t>
            </w:r>
          </w:p>
          <w:p w:rsidR="00D23A3C" w:rsidRPr="008371D6" w:rsidRDefault="00D23A3C" w:rsidP="00A51DAB">
            <w:pPr>
              <w:numPr>
                <w:ilvl w:val="0"/>
                <w:numId w:val="1"/>
              </w:numPr>
              <w:rPr>
                <w:rFonts w:asciiTheme="minorHAnsi" w:hAnsiTheme="minorHAnsi"/>
                <w:sz w:val="18"/>
                <w:szCs w:val="18"/>
              </w:rPr>
            </w:pPr>
            <w:r w:rsidRPr="008371D6">
              <w:rPr>
                <w:rFonts w:asciiTheme="minorHAnsi" w:hAnsiTheme="minorHAnsi"/>
                <w:sz w:val="18"/>
                <w:szCs w:val="18"/>
              </w:rPr>
              <w:t>TPC Application Software</w:t>
            </w:r>
          </w:p>
        </w:tc>
        <w:tc>
          <w:tcPr>
            <w:tcW w:w="1260" w:type="dxa"/>
          </w:tcPr>
          <w:p w:rsidR="007E17A4" w:rsidRDefault="007E17A4" w:rsidP="0055098D">
            <w:pPr>
              <w:jc w:val="center"/>
              <w:rPr>
                <w:rFonts w:asciiTheme="minorHAnsi" w:hAnsiTheme="minorHAnsi"/>
                <w:b/>
                <w:bCs/>
                <w:sz w:val="32"/>
                <w:szCs w:val="32"/>
              </w:rPr>
            </w:pPr>
          </w:p>
          <w:p w:rsidR="00D23A3C" w:rsidRPr="007E17A4" w:rsidRDefault="007E17A4" w:rsidP="0055098D">
            <w:pPr>
              <w:jc w:val="center"/>
              <w:rPr>
                <w:rFonts w:asciiTheme="minorHAnsi" w:hAnsiTheme="minorHAnsi"/>
                <w:b/>
                <w:bCs/>
                <w:sz w:val="28"/>
                <w:szCs w:val="28"/>
              </w:rPr>
            </w:pPr>
            <w:r w:rsidRPr="007E17A4">
              <w:rPr>
                <w:rFonts w:asciiTheme="minorHAnsi" w:hAnsiTheme="minorHAnsi"/>
                <w:b/>
                <w:bCs/>
                <w:sz w:val="28"/>
                <w:szCs w:val="28"/>
              </w:rPr>
              <w:sym w:font="Wingdings" w:char="F0FC"/>
            </w:r>
          </w:p>
        </w:tc>
        <w:tc>
          <w:tcPr>
            <w:tcW w:w="1260" w:type="dxa"/>
          </w:tcPr>
          <w:p w:rsidR="00D23A3C" w:rsidRPr="008371D6" w:rsidRDefault="00D23A3C" w:rsidP="0055098D">
            <w:pPr>
              <w:jc w:val="center"/>
              <w:rPr>
                <w:rFonts w:asciiTheme="minorHAnsi" w:hAnsiTheme="minorHAnsi"/>
                <w:b/>
                <w:bCs/>
                <w:sz w:val="18"/>
                <w:szCs w:val="18"/>
              </w:rPr>
            </w:pPr>
          </w:p>
        </w:tc>
      </w:tr>
      <w:tr w:rsidR="00D23A3C" w:rsidRPr="008371D6" w:rsidTr="00D23A3C">
        <w:trPr>
          <w:trHeight w:val="255"/>
        </w:trPr>
        <w:tc>
          <w:tcPr>
            <w:tcW w:w="540" w:type="dxa"/>
          </w:tcPr>
          <w:p w:rsidR="00D23A3C" w:rsidRPr="008371D6" w:rsidRDefault="00D23A3C" w:rsidP="0055098D">
            <w:pPr>
              <w:jc w:val="center"/>
              <w:rPr>
                <w:rFonts w:asciiTheme="minorHAnsi" w:hAnsiTheme="minorHAnsi"/>
                <w:b/>
                <w:sz w:val="18"/>
                <w:szCs w:val="18"/>
              </w:rPr>
            </w:pPr>
            <w:r w:rsidRPr="008371D6">
              <w:rPr>
                <w:rFonts w:asciiTheme="minorHAnsi" w:hAnsiTheme="minorHAnsi"/>
                <w:b/>
                <w:sz w:val="18"/>
                <w:szCs w:val="18"/>
              </w:rPr>
              <w:t>2</w:t>
            </w:r>
          </w:p>
        </w:tc>
        <w:tc>
          <w:tcPr>
            <w:tcW w:w="7470" w:type="dxa"/>
            <w:shd w:val="clear" w:color="auto" w:fill="auto"/>
            <w:noWrap/>
          </w:tcPr>
          <w:p w:rsidR="00D23A3C" w:rsidRPr="008371D6" w:rsidRDefault="00D23A3C" w:rsidP="0055098D">
            <w:pPr>
              <w:rPr>
                <w:rFonts w:asciiTheme="minorHAnsi" w:hAnsiTheme="minorHAnsi"/>
                <w:b/>
                <w:sz w:val="18"/>
                <w:szCs w:val="18"/>
              </w:rPr>
            </w:pPr>
            <w:r w:rsidRPr="008371D6">
              <w:rPr>
                <w:rFonts w:asciiTheme="minorHAnsi" w:hAnsiTheme="minorHAnsi"/>
                <w:b/>
                <w:sz w:val="18"/>
                <w:szCs w:val="18"/>
              </w:rPr>
              <w:t xml:space="preserve">PRO 120 Platen Exit Temperature Sensor </w:t>
            </w:r>
          </w:p>
          <w:p w:rsidR="00D23A3C" w:rsidRPr="008371D6" w:rsidRDefault="00D23A3C" w:rsidP="00A51DAB">
            <w:pPr>
              <w:numPr>
                <w:ilvl w:val="0"/>
                <w:numId w:val="2"/>
              </w:numPr>
              <w:rPr>
                <w:rFonts w:asciiTheme="minorHAnsi" w:hAnsiTheme="minorHAnsi"/>
                <w:b/>
                <w:bCs/>
                <w:sz w:val="18"/>
                <w:szCs w:val="18"/>
                <w:lang w:val="it-IT"/>
              </w:rPr>
            </w:pPr>
            <w:r w:rsidRPr="008371D6">
              <w:rPr>
                <w:rFonts w:asciiTheme="minorHAnsi" w:hAnsiTheme="minorHAnsi"/>
                <w:sz w:val="18"/>
                <w:szCs w:val="18"/>
                <w:lang w:val="it-IT"/>
              </w:rPr>
              <w:t>PRO 120-20-F-FOV3ft/50-D-IM-</w:t>
            </w:r>
            <w:smartTag w:uri="urn:schemas-microsoft-com:office:smarttags" w:element="stockticker">
              <w:r w:rsidRPr="008371D6">
                <w:rPr>
                  <w:rFonts w:asciiTheme="minorHAnsi" w:hAnsiTheme="minorHAnsi"/>
                  <w:sz w:val="18"/>
                  <w:szCs w:val="18"/>
                  <w:lang w:val="it-IT"/>
                </w:rPr>
                <w:t>WCAP</w:t>
              </w:r>
            </w:smartTag>
            <w:r w:rsidR="004C20BA">
              <w:rPr>
                <w:rFonts w:asciiTheme="minorHAnsi" w:hAnsiTheme="minorHAnsi"/>
                <w:sz w:val="18"/>
                <w:szCs w:val="18"/>
                <w:lang w:val="it-IT"/>
              </w:rPr>
              <w:t>-LA-ESPA2-CF10</w:t>
            </w:r>
            <w:r w:rsidRPr="008371D6">
              <w:rPr>
                <w:rFonts w:asciiTheme="minorHAnsi" w:hAnsiTheme="minorHAnsi"/>
                <w:sz w:val="18"/>
                <w:szCs w:val="18"/>
                <w:lang w:val="it-IT"/>
              </w:rPr>
              <w:t>0</w:t>
            </w:r>
          </w:p>
        </w:tc>
        <w:tc>
          <w:tcPr>
            <w:tcW w:w="1260" w:type="dxa"/>
          </w:tcPr>
          <w:p w:rsidR="00D23A3C" w:rsidRPr="007E17A4" w:rsidRDefault="007E17A4" w:rsidP="0055098D">
            <w:pPr>
              <w:jc w:val="center"/>
              <w:rPr>
                <w:rFonts w:asciiTheme="minorHAnsi" w:hAnsiTheme="minorHAnsi"/>
                <w:b/>
                <w:sz w:val="28"/>
                <w:szCs w:val="28"/>
              </w:rPr>
            </w:pPr>
            <w:r w:rsidRPr="007E17A4">
              <w:rPr>
                <w:rFonts w:asciiTheme="minorHAnsi" w:hAnsiTheme="minorHAnsi"/>
                <w:b/>
                <w:bCs/>
                <w:sz w:val="28"/>
                <w:szCs w:val="28"/>
              </w:rPr>
              <w:sym w:font="Wingdings" w:char="F0FC"/>
            </w:r>
          </w:p>
        </w:tc>
        <w:tc>
          <w:tcPr>
            <w:tcW w:w="1260" w:type="dxa"/>
          </w:tcPr>
          <w:p w:rsidR="00D23A3C" w:rsidRPr="008371D6" w:rsidRDefault="00D23A3C" w:rsidP="0055098D">
            <w:pPr>
              <w:jc w:val="center"/>
              <w:rPr>
                <w:rFonts w:asciiTheme="minorHAnsi" w:hAnsiTheme="minorHAnsi"/>
                <w:b/>
                <w:sz w:val="18"/>
                <w:szCs w:val="18"/>
              </w:rPr>
            </w:pPr>
          </w:p>
        </w:tc>
      </w:tr>
      <w:tr w:rsidR="00D23A3C" w:rsidRPr="008371D6" w:rsidTr="00D23A3C">
        <w:trPr>
          <w:trHeight w:val="255"/>
        </w:trPr>
        <w:tc>
          <w:tcPr>
            <w:tcW w:w="540" w:type="dxa"/>
          </w:tcPr>
          <w:p w:rsidR="00D23A3C" w:rsidRPr="008371D6" w:rsidRDefault="00D23A3C" w:rsidP="0055098D">
            <w:pPr>
              <w:jc w:val="center"/>
              <w:rPr>
                <w:rFonts w:asciiTheme="minorHAnsi" w:hAnsiTheme="minorHAnsi"/>
                <w:b/>
                <w:sz w:val="18"/>
                <w:szCs w:val="18"/>
              </w:rPr>
            </w:pPr>
            <w:r w:rsidRPr="008371D6">
              <w:rPr>
                <w:rFonts w:asciiTheme="minorHAnsi" w:hAnsiTheme="minorHAnsi"/>
                <w:b/>
                <w:sz w:val="18"/>
                <w:szCs w:val="18"/>
              </w:rPr>
              <w:t>3</w:t>
            </w:r>
          </w:p>
        </w:tc>
        <w:tc>
          <w:tcPr>
            <w:tcW w:w="7470" w:type="dxa"/>
            <w:shd w:val="clear" w:color="auto" w:fill="auto"/>
            <w:noWrap/>
          </w:tcPr>
          <w:p w:rsidR="00D23A3C" w:rsidRPr="008371D6" w:rsidRDefault="00D23A3C" w:rsidP="0055098D">
            <w:pPr>
              <w:rPr>
                <w:rFonts w:asciiTheme="minorHAnsi" w:hAnsiTheme="minorHAnsi"/>
                <w:b/>
                <w:sz w:val="18"/>
                <w:szCs w:val="18"/>
              </w:rPr>
            </w:pPr>
            <w:r w:rsidRPr="008371D6">
              <w:rPr>
                <w:rFonts w:asciiTheme="minorHAnsi" w:hAnsiTheme="minorHAnsi"/>
                <w:b/>
                <w:sz w:val="18"/>
                <w:szCs w:val="18"/>
              </w:rPr>
              <w:t>Automatic Panning Bracket For Platen Exit Sensor</w:t>
            </w:r>
          </w:p>
        </w:tc>
        <w:tc>
          <w:tcPr>
            <w:tcW w:w="1260" w:type="dxa"/>
          </w:tcPr>
          <w:p w:rsidR="00D23A3C" w:rsidRPr="007E17A4" w:rsidRDefault="007E17A4" w:rsidP="0055098D">
            <w:pPr>
              <w:jc w:val="center"/>
              <w:rPr>
                <w:rFonts w:asciiTheme="minorHAnsi" w:hAnsiTheme="minorHAnsi"/>
                <w:b/>
                <w:sz w:val="28"/>
                <w:szCs w:val="28"/>
              </w:rPr>
            </w:pPr>
            <w:r w:rsidRPr="007E17A4">
              <w:rPr>
                <w:rFonts w:asciiTheme="minorHAnsi" w:hAnsiTheme="minorHAnsi"/>
                <w:b/>
                <w:bCs/>
                <w:sz w:val="28"/>
                <w:szCs w:val="28"/>
              </w:rPr>
              <w:sym w:font="Wingdings" w:char="F0FC"/>
            </w:r>
          </w:p>
        </w:tc>
        <w:tc>
          <w:tcPr>
            <w:tcW w:w="1260" w:type="dxa"/>
          </w:tcPr>
          <w:p w:rsidR="00D23A3C" w:rsidRPr="008371D6" w:rsidRDefault="00D23A3C" w:rsidP="0055098D">
            <w:pPr>
              <w:jc w:val="center"/>
              <w:rPr>
                <w:rFonts w:asciiTheme="minorHAnsi" w:hAnsiTheme="minorHAnsi"/>
                <w:b/>
                <w:sz w:val="18"/>
                <w:szCs w:val="18"/>
              </w:rPr>
            </w:pPr>
          </w:p>
        </w:tc>
      </w:tr>
      <w:tr w:rsidR="00D23A3C" w:rsidRPr="008371D6" w:rsidTr="00D23A3C">
        <w:trPr>
          <w:trHeight w:val="255"/>
        </w:trPr>
        <w:tc>
          <w:tcPr>
            <w:tcW w:w="8010" w:type="dxa"/>
            <w:gridSpan w:val="2"/>
            <w:tcBorders>
              <w:top w:val="single" w:sz="6" w:space="0" w:color="auto"/>
              <w:bottom w:val="single" w:sz="6" w:space="0" w:color="auto"/>
            </w:tcBorders>
            <w:shd w:val="clear" w:color="auto" w:fill="C0C0C0"/>
            <w:vAlign w:val="bottom"/>
          </w:tcPr>
          <w:p w:rsidR="00D23A3C" w:rsidRPr="00D23041" w:rsidRDefault="00D23A3C" w:rsidP="00D23041">
            <w:pPr>
              <w:rPr>
                <w:rFonts w:asciiTheme="minorHAnsi" w:hAnsiTheme="minorHAnsi"/>
                <w:b/>
                <w:sz w:val="18"/>
                <w:szCs w:val="18"/>
              </w:rPr>
            </w:pPr>
            <w:r w:rsidRPr="00D23041">
              <w:rPr>
                <w:rFonts w:asciiTheme="minorHAnsi" w:hAnsiTheme="minorHAnsi"/>
                <w:b/>
                <w:bCs/>
                <w:sz w:val="18"/>
                <w:szCs w:val="18"/>
              </w:rPr>
              <w:t xml:space="preserve">OPTIONAL </w:t>
            </w:r>
            <w:smartTag w:uri="urn:schemas-microsoft-com:office:smarttags" w:element="stockticker">
              <w:r w:rsidRPr="00D23041">
                <w:rPr>
                  <w:rFonts w:asciiTheme="minorHAnsi" w:hAnsiTheme="minorHAnsi"/>
                  <w:b/>
                  <w:bCs/>
                  <w:sz w:val="18"/>
                  <w:szCs w:val="18"/>
                </w:rPr>
                <w:t>TPC</w:t>
              </w:r>
            </w:smartTag>
            <w:r w:rsidRPr="00D23041">
              <w:rPr>
                <w:rFonts w:asciiTheme="minorHAnsi" w:hAnsiTheme="minorHAnsi"/>
                <w:b/>
                <w:bCs/>
                <w:sz w:val="18"/>
                <w:szCs w:val="18"/>
              </w:rPr>
              <w:t xml:space="preserve"> CONTROL MODULES </w:t>
            </w:r>
            <w:r w:rsidR="00D23041" w:rsidRPr="00D23041">
              <w:rPr>
                <w:rFonts w:asciiTheme="minorHAnsi" w:hAnsiTheme="minorHAnsi"/>
                <w:bCs/>
                <w:sz w:val="18"/>
                <w:szCs w:val="18"/>
              </w:rPr>
              <w:t>(A</w:t>
            </w:r>
            <w:r w:rsidRPr="00D23041">
              <w:rPr>
                <w:rFonts w:asciiTheme="minorHAnsi" w:hAnsiTheme="minorHAnsi"/>
                <w:bCs/>
                <w:sz w:val="18"/>
                <w:szCs w:val="18"/>
              </w:rPr>
              <w:t>vailable w</w:t>
            </w:r>
            <w:r w:rsidR="00D23041" w:rsidRPr="00D23041">
              <w:rPr>
                <w:rFonts w:asciiTheme="minorHAnsi" w:hAnsiTheme="minorHAnsi"/>
                <w:bCs/>
                <w:sz w:val="18"/>
                <w:szCs w:val="18"/>
              </w:rPr>
              <w:t>ith</w:t>
            </w:r>
            <w:r w:rsidRPr="00D23041">
              <w:rPr>
                <w:rFonts w:asciiTheme="minorHAnsi" w:hAnsiTheme="minorHAnsi"/>
                <w:bCs/>
                <w:sz w:val="18"/>
                <w:szCs w:val="18"/>
              </w:rPr>
              <w:t xml:space="preserve"> Basic or Advanced Configuration)</w:t>
            </w:r>
          </w:p>
        </w:tc>
        <w:tc>
          <w:tcPr>
            <w:tcW w:w="1260" w:type="dxa"/>
            <w:tcBorders>
              <w:top w:val="single" w:sz="6" w:space="0" w:color="auto"/>
              <w:bottom w:val="single" w:sz="6" w:space="0" w:color="auto"/>
            </w:tcBorders>
            <w:shd w:val="clear" w:color="auto" w:fill="C0C0C0"/>
            <w:vAlign w:val="bottom"/>
          </w:tcPr>
          <w:p w:rsidR="00D23A3C" w:rsidRPr="008371D6" w:rsidRDefault="00D23A3C" w:rsidP="0055098D">
            <w:pPr>
              <w:rPr>
                <w:rFonts w:asciiTheme="minorHAnsi" w:hAnsiTheme="minorHAnsi"/>
                <w:b/>
                <w:szCs w:val="20"/>
              </w:rPr>
            </w:pPr>
          </w:p>
        </w:tc>
        <w:tc>
          <w:tcPr>
            <w:tcW w:w="1260" w:type="dxa"/>
            <w:tcBorders>
              <w:top w:val="single" w:sz="6" w:space="0" w:color="auto"/>
              <w:bottom w:val="single" w:sz="6" w:space="0" w:color="auto"/>
            </w:tcBorders>
            <w:shd w:val="clear" w:color="auto" w:fill="C0C0C0"/>
          </w:tcPr>
          <w:p w:rsidR="00D23A3C" w:rsidRPr="008371D6" w:rsidRDefault="00D23A3C" w:rsidP="0055098D">
            <w:pPr>
              <w:rPr>
                <w:rFonts w:asciiTheme="minorHAnsi" w:hAnsiTheme="minorHAnsi"/>
                <w:b/>
                <w:szCs w:val="20"/>
              </w:rPr>
            </w:pPr>
          </w:p>
        </w:tc>
      </w:tr>
      <w:tr w:rsidR="00D23A3C" w:rsidRPr="008371D6" w:rsidTr="00D23A3C">
        <w:trPr>
          <w:trHeight w:val="255"/>
        </w:trPr>
        <w:tc>
          <w:tcPr>
            <w:tcW w:w="540" w:type="dxa"/>
            <w:tcBorders>
              <w:top w:val="single" w:sz="6" w:space="0" w:color="auto"/>
            </w:tcBorders>
          </w:tcPr>
          <w:p w:rsidR="00D23A3C" w:rsidRPr="008371D6" w:rsidRDefault="00D23A3C" w:rsidP="0055098D">
            <w:pPr>
              <w:jc w:val="center"/>
              <w:rPr>
                <w:rFonts w:asciiTheme="minorHAnsi" w:hAnsiTheme="minorHAnsi"/>
                <w:b/>
                <w:sz w:val="18"/>
                <w:szCs w:val="18"/>
              </w:rPr>
            </w:pPr>
            <w:r w:rsidRPr="008371D6">
              <w:rPr>
                <w:rFonts w:asciiTheme="minorHAnsi" w:hAnsiTheme="minorHAnsi"/>
                <w:b/>
                <w:sz w:val="18"/>
                <w:szCs w:val="18"/>
              </w:rPr>
              <w:t>4</w:t>
            </w:r>
          </w:p>
          <w:p w:rsidR="00D23A3C" w:rsidRPr="008371D6" w:rsidRDefault="00D23A3C" w:rsidP="0055098D">
            <w:pPr>
              <w:jc w:val="center"/>
              <w:rPr>
                <w:rFonts w:asciiTheme="minorHAnsi" w:hAnsiTheme="minorHAnsi"/>
                <w:b/>
                <w:sz w:val="18"/>
                <w:szCs w:val="18"/>
              </w:rPr>
            </w:pPr>
          </w:p>
        </w:tc>
        <w:tc>
          <w:tcPr>
            <w:tcW w:w="7470" w:type="dxa"/>
            <w:tcBorders>
              <w:top w:val="single" w:sz="6" w:space="0" w:color="auto"/>
            </w:tcBorders>
            <w:shd w:val="clear" w:color="auto" w:fill="auto"/>
            <w:noWrap/>
          </w:tcPr>
          <w:p w:rsidR="00D23A3C" w:rsidRPr="008371D6" w:rsidRDefault="00D23A3C" w:rsidP="0055098D">
            <w:pPr>
              <w:rPr>
                <w:rFonts w:asciiTheme="minorHAnsi" w:hAnsiTheme="minorHAnsi"/>
                <w:b/>
                <w:sz w:val="18"/>
                <w:szCs w:val="18"/>
              </w:rPr>
            </w:pPr>
            <w:r w:rsidRPr="008371D6">
              <w:rPr>
                <w:rFonts w:asciiTheme="minorHAnsi" w:hAnsiTheme="minorHAnsi"/>
                <w:b/>
                <w:sz w:val="18"/>
                <w:szCs w:val="18"/>
              </w:rPr>
              <w:t>PRO 120 Billet Temperature Sensor</w:t>
            </w:r>
          </w:p>
          <w:p w:rsidR="00D23A3C" w:rsidRPr="008371D6" w:rsidRDefault="00D23A3C" w:rsidP="004C20BA">
            <w:pPr>
              <w:numPr>
                <w:ilvl w:val="0"/>
                <w:numId w:val="2"/>
              </w:numPr>
              <w:rPr>
                <w:rFonts w:asciiTheme="minorHAnsi" w:hAnsiTheme="minorHAnsi"/>
                <w:b/>
                <w:sz w:val="18"/>
                <w:szCs w:val="18"/>
                <w:lang w:val="it-IT"/>
              </w:rPr>
            </w:pPr>
            <w:r w:rsidRPr="008371D6">
              <w:rPr>
                <w:rFonts w:asciiTheme="minorHAnsi" w:hAnsiTheme="minorHAnsi"/>
                <w:sz w:val="18"/>
                <w:szCs w:val="18"/>
                <w:lang w:val="it-IT"/>
              </w:rPr>
              <w:t>PRO 120-20-F-FOV3ft/50-D-IM-</w:t>
            </w:r>
            <w:smartTag w:uri="urn:schemas-microsoft-com:office:smarttags" w:element="stockticker">
              <w:r w:rsidRPr="008371D6">
                <w:rPr>
                  <w:rFonts w:asciiTheme="minorHAnsi" w:hAnsiTheme="minorHAnsi"/>
                  <w:sz w:val="18"/>
                  <w:szCs w:val="18"/>
                  <w:lang w:val="it-IT"/>
                </w:rPr>
                <w:t>WCAP</w:t>
              </w:r>
            </w:smartTag>
            <w:r w:rsidRPr="008371D6">
              <w:rPr>
                <w:rFonts w:asciiTheme="minorHAnsi" w:hAnsiTheme="minorHAnsi"/>
                <w:sz w:val="18"/>
                <w:szCs w:val="18"/>
                <w:lang w:val="it-IT"/>
              </w:rPr>
              <w:t>-LA-SB-ESPA2-C</w:t>
            </w:r>
            <w:r w:rsidR="004C20BA">
              <w:rPr>
                <w:rFonts w:asciiTheme="minorHAnsi" w:hAnsiTheme="minorHAnsi"/>
                <w:sz w:val="18"/>
                <w:szCs w:val="18"/>
                <w:lang w:val="it-IT"/>
              </w:rPr>
              <w:t>F10</w:t>
            </w:r>
            <w:r w:rsidRPr="008371D6">
              <w:rPr>
                <w:rFonts w:asciiTheme="minorHAnsi" w:hAnsiTheme="minorHAnsi"/>
                <w:sz w:val="18"/>
                <w:szCs w:val="18"/>
                <w:lang w:val="it-IT"/>
              </w:rPr>
              <w:t>0</w:t>
            </w:r>
          </w:p>
        </w:tc>
        <w:tc>
          <w:tcPr>
            <w:tcW w:w="1260" w:type="dxa"/>
            <w:tcBorders>
              <w:top w:val="single" w:sz="6" w:space="0" w:color="auto"/>
            </w:tcBorders>
          </w:tcPr>
          <w:p w:rsidR="00D23A3C" w:rsidRPr="008371D6" w:rsidRDefault="00D23A3C" w:rsidP="0055098D">
            <w:pPr>
              <w:jc w:val="center"/>
              <w:rPr>
                <w:rFonts w:asciiTheme="minorHAnsi" w:hAnsiTheme="minorHAnsi"/>
                <w:b/>
                <w:sz w:val="18"/>
                <w:szCs w:val="18"/>
              </w:rPr>
            </w:pPr>
          </w:p>
        </w:tc>
        <w:tc>
          <w:tcPr>
            <w:tcW w:w="1260" w:type="dxa"/>
            <w:tcBorders>
              <w:top w:val="single" w:sz="6" w:space="0" w:color="auto"/>
            </w:tcBorders>
          </w:tcPr>
          <w:p w:rsidR="00D23A3C" w:rsidRPr="008371D6" w:rsidRDefault="007E17A4" w:rsidP="0055098D">
            <w:pPr>
              <w:jc w:val="center"/>
              <w:rPr>
                <w:rFonts w:asciiTheme="minorHAnsi" w:hAnsiTheme="minorHAnsi"/>
                <w:b/>
                <w:sz w:val="18"/>
                <w:szCs w:val="18"/>
              </w:rPr>
            </w:pPr>
            <w:r w:rsidRPr="007E17A4">
              <w:rPr>
                <w:rFonts w:asciiTheme="minorHAnsi" w:hAnsiTheme="minorHAnsi"/>
                <w:b/>
                <w:bCs/>
                <w:sz w:val="28"/>
                <w:szCs w:val="28"/>
              </w:rPr>
              <w:sym w:font="Wingdings" w:char="F0FC"/>
            </w:r>
          </w:p>
        </w:tc>
      </w:tr>
      <w:tr w:rsidR="00D23A3C" w:rsidRPr="008371D6" w:rsidTr="00D23A3C">
        <w:trPr>
          <w:trHeight w:val="255"/>
        </w:trPr>
        <w:tc>
          <w:tcPr>
            <w:tcW w:w="540" w:type="dxa"/>
            <w:tcBorders>
              <w:top w:val="single" w:sz="6" w:space="0" w:color="auto"/>
            </w:tcBorders>
          </w:tcPr>
          <w:p w:rsidR="00D23A3C" w:rsidRPr="008371D6" w:rsidRDefault="00D23A3C" w:rsidP="0055098D">
            <w:pPr>
              <w:jc w:val="center"/>
              <w:rPr>
                <w:rFonts w:asciiTheme="minorHAnsi" w:hAnsiTheme="minorHAnsi"/>
                <w:b/>
                <w:sz w:val="18"/>
                <w:szCs w:val="18"/>
              </w:rPr>
            </w:pPr>
            <w:r w:rsidRPr="008371D6">
              <w:rPr>
                <w:rFonts w:asciiTheme="minorHAnsi" w:hAnsiTheme="minorHAnsi"/>
                <w:b/>
                <w:sz w:val="18"/>
                <w:szCs w:val="18"/>
              </w:rPr>
              <w:t>4a</w:t>
            </w:r>
          </w:p>
        </w:tc>
        <w:tc>
          <w:tcPr>
            <w:tcW w:w="7470" w:type="dxa"/>
            <w:tcBorders>
              <w:top w:val="single" w:sz="6" w:space="0" w:color="auto"/>
            </w:tcBorders>
            <w:shd w:val="clear" w:color="auto" w:fill="auto"/>
            <w:noWrap/>
          </w:tcPr>
          <w:p w:rsidR="00D23A3C" w:rsidRPr="008371D6" w:rsidRDefault="00D23A3C" w:rsidP="00D23041">
            <w:pPr>
              <w:rPr>
                <w:rFonts w:asciiTheme="minorHAnsi" w:hAnsiTheme="minorHAnsi"/>
                <w:sz w:val="18"/>
                <w:szCs w:val="18"/>
              </w:rPr>
            </w:pPr>
            <w:r w:rsidRPr="008371D6">
              <w:rPr>
                <w:rFonts w:asciiTheme="minorHAnsi" w:hAnsiTheme="minorHAnsi"/>
                <w:b/>
                <w:sz w:val="18"/>
                <w:szCs w:val="18"/>
              </w:rPr>
              <w:t>Billet Temperature Module</w:t>
            </w:r>
            <w:r w:rsidR="00D23041">
              <w:rPr>
                <w:rFonts w:asciiTheme="minorHAnsi" w:hAnsiTheme="minorHAnsi"/>
                <w:sz w:val="18"/>
                <w:szCs w:val="18"/>
              </w:rPr>
              <w:t xml:space="preserve"> – M</w:t>
            </w:r>
            <w:r w:rsidRPr="008371D6">
              <w:rPr>
                <w:rFonts w:asciiTheme="minorHAnsi" w:hAnsiTheme="minorHAnsi"/>
                <w:sz w:val="18"/>
                <w:szCs w:val="18"/>
              </w:rPr>
              <w:t xml:space="preserve">onitors and </w:t>
            </w:r>
            <w:r w:rsidR="00D23041">
              <w:rPr>
                <w:rFonts w:asciiTheme="minorHAnsi" w:hAnsiTheme="minorHAnsi"/>
                <w:sz w:val="18"/>
                <w:szCs w:val="18"/>
              </w:rPr>
              <w:t>A</w:t>
            </w:r>
            <w:r w:rsidRPr="008371D6">
              <w:rPr>
                <w:rFonts w:asciiTheme="minorHAnsi" w:hAnsiTheme="minorHAnsi"/>
                <w:sz w:val="18"/>
                <w:szCs w:val="18"/>
              </w:rPr>
              <w:t xml:space="preserve">larms on </w:t>
            </w:r>
            <w:r w:rsidR="00D23041">
              <w:rPr>
                <w:rFonts w:asciiTheme="minorHAnsi" w:hAnsiTheme="minorHAnsi"/>
                <w:sz w:val="18"/>
                <w:szCs w:val="18"/>
              </w:rPr>
              <w:t>B</w:t>
            </w:r>
            <w:r w:rsidRPr="008371D6">
              <w:rPr>
                <w:rFonts w:asciiTheme="minorHAnsi" w:hAnsiTheme="minorHAnsi"/>
                <w:sz w:val="18"/>
                <w:szCs w:val="18"/>
              </w:rPr>
              <w:t xml:space="preserve">illet </w:t>
            </w:r>
            <w:r w:rsidR="00D23041">
              <w:rPr>
                <w:rFonts w:asciiTheme="minorHAnsi" w:hAnsiTheme="minorHAnsi"/>
                <w:sz w:val="18"/>
                <w:szCs w:val="18"/>
              </w:rPr>
              <w:t>F</w:t>
            </w:r>
            <w:r w:rsidRPr="008371D6">
              <w:rPr>
                <w:rFonts w:asciiTheme="minorHAnsi" w:hAnsiTheme="minorHAnsi"/>
                <w:sz w:val="18"/>
                <w:szCs w:val="18"/>
              </w:rPr>
              <w:t xml:space="preserve">eed </w:t>
            </w:r>
            <w:r w:rsidR="00D23041">
              <w:rPr>
                <w:rFonts w:asciiTheme="minorHAnsi" w:hAnsiTheme="minorHAnsi"/>
                <w:sz w:val="18"/>
                <w:szCs w:val="18"/>
              </w:rPr>
              <w:t>T</w:t>
            </w:r>
            <w:r w:rsidRPr="008371D6">
              <w:rPr>
                <w:rFonts w:asciiTheme="minorHAnsi" w:hAnsiTheme="minorHAnsi"/>
                <w:sz w:val="18"/>
                <w:szCs w:val="18"/>
              </w:rPr>
              <w:t>emperature</w:t>
            </w:r>
          </w:p>
        </w:tc>
        <w:tc>
          <w:tcPr>
            <w:tcW w:w="1260" w:type="dxa"/>
            <w:tcBorders>
              <w:top w:val="single" w:sz="6" w:space="0" w:color="auto"/>
            </w:tcBorders>
          </w:tcPr>
          <w:p w:rsidR="00D23A3C" w:rsidRPr="008371D6" w:rsidRDefault="00D23A3C" w:rsidP="0055098D">
            <w:pPr>
              <w:jc w:val="center"/>
              <w:rPr>
                <w:rFonts w:asciiTheme="minorHAnsi" w:hAnsiTheme="minorHAnsi"/>
                <w:b/>
                <w:sz w:val="18"/>
                <w:szCs w:val="18"/>
              </w:rPr>
            </w:pPr>
          </w:p>
        </w:tc>
        <w:tc>
          <w:tcPr>
            <w:tcW w:w="1260" w:type="dxa"/>
            <w:tcBorders>
              <w:top w:val="single" w:sz="6" w:space="0" w:color="auto"/>
            </w:tcBorders>
          </w:tcPr>
          <w:p w:rsidR="00D23A3C" w:rsidRPr="007E17A4" w:rsidRDefault="007E17A4" w:rsidP="0055098D">
            <w:pPr>
              <w:jc w:val="center"/>
              <w:rPr>
                <w:rFonts w:asciiTheme="minorHAnsi" w:hAnsiTheme="minorHAnsi"/>
                <w:b/>
                <w:sz w:val="28"/>
                <w:szCs w:val="28"/>
              </w:rPr>
            </w:pPr>
            <w:r w:rsidRPr="007E17A4">
              <w:rPr>
                <w:rFonts w:asciiTheme="minorHAnsi" w:hAnsiTheme="minorHAnsi"/>
                <w:b/>
                <w:bCs/>
                <w:sz w:val="28"/>
                <w:szCs w:val="28"/>
              </w:rPr>
              <w:sym w:font="Wingdings" w:char="F0FC"/>
            </w:r>
          </w:p>
        </w:tc>
      </w:tr>
      <w:tr w:rsidR="00D23A3C" w:rsidRPr="008371D6" w:rsidTr="00D23A3C">
        <w:trPr>
          <w:trHeight w:val="255"/>
        </w:trPr>
        <w:tc>
          <w:tcPr>
            <w:tcW w:w="540" w:type="dxa"/>
            <w:tcBorders>
              <w:top w:val="single" w:sz="6" w:space="0" w:color="auto"/>
            </w:tcBorders>
          </w:tcPr>
          <w:p w:rsidR="00D23A3C" w:rsidRPr="008371D6" w:rsidRDefault="00D23A3C" w:rsidP="0055098D">
            <w:pPr>
              <w:jc w:val="center"/>
              <w:rPr>
                <w:rFonts w:asciiTheme="minorHAnsi" w:hAnsiTheme="minorHAnsi"/>
                <w:b/>
                <w:sz w:val="18"/>
                <w:szCs w:val="18"/>
              </w:rPr>
            </w:pPr>
            <w:r w:rsidRPr="008371D6">
              <w:rPr>
                <w:rFonts w:asciiTheme="minorHAnsi" w:hAnsiTheme="minorHAnsi"/>
                <w:b/>
                <w:sz w:val="18"/>
                <w:szCs w:val="18"/>
              </w:rPr>
              <w:t>5</w:t>
            </w:r>
          </w:p>
        </w:tc>
        <w:tc>
          <w:tcPr>
            <w:tcW w:w="7470" w:type="dxa"/>
            <w:tcBorders>
              <w:top w:val="single" w:sz="6" w:space="0" w:color="auto"/>
            </w:tcBorders>
            <w:shd w:val="clear" w:color="auto" w:fill="auto"/>
            <w:noWrap/>
          </w:tcPr>
          <w:p w:rsidR="00D23A3C" w:rsidRPr="008371D6" w:rsidRDefault="00D23A3C" w:rsidP="0055098D">
            <w:pPr>
              <w:rPr>
                <w:rFonts w:asciiTheme="minorHAnsi" w:hAnsiTheme="minorHAnsi"/>
                <w:sz w:val="18"/>
                <w:szCs w:val="18"/>
              </w:rPr>
            </w:pPr>
            <w:r w:rsidRPr="008371D6">
              <w:rPr>
                <w:rFonts w:asciiTheme="minorHAnsi" w:hAnsiTheme="minorHAnsi"/>
                <w:b/>
                <w:sz w:val="18"/>
                <w:szCs w:val="18"/>
              </w:rPr>
              <w:t>Die Temperature Module</w:t>
            </w:r>
            <w:r w:rsidR="00D23041">
              <w:rPr>
                <w:rFonts w:asciiTheme="minorHAnsi" w:hAnsiTheme="minorHAnsi"/>
                <w:sz w:val="18"/>
                <w:szCs w:val="18"/>
              </w:rPr>
              <w:t xml:space="preserve"> – Monitors and Alarms on Die Feed T</w:t>
            </w:r>
            <w:r w:rsidRPr="008371D6">
              <w:rPr>
                <w:rFonts w:asciiTheme="minorHAnsi" w:hAnsiTheme="minorHAnsi"/>
                <w:sz w:val="18"/>
                <w:szCs w:val="18"/>
              </w:rPr>
              <w:t xml:space="preserve">emperature </w:t>
            </w:r>
          </w:p>
        </w:tc>
        <w:tc>
          <w:tcPr>
            <w:tcW w:w="1260" w:type="dxa"/>
            <w:tcBorders>
              <w:top w:val="single" w:sz="6" w:space="0" w:color="auto"/>
            </w:tcBorders>
          </w:tcPr>
          <w:p w:rsidR="00D23A3C" w:rsidRPr="008371D6" w:rsidRDefault="00D23A3C" w:rsidP="0055098D">
            <w:pPr>
              <w:jc w:val="center"/>
              <w:rPr>
                <w:rFonts w:asciiTheme="minorHAnsi" w:hAnsiTheme="minorHAnsi"/>
                <w:b/>
                <w:sz w:val="18"/>
                <w:szCs w:val="18"/>
              </w:rPr>
            </w:pPr>
          </w:p>
        </w:tc>
        <w:tc>
          <w:tcPr>
            <w:tcW w:w="1260" w:type="dxa"/>
            <w:tcBorders>
              <w:top w:val="single" w:sz="6" w:space="0" w:color="auto"/>
            </w:tcBorders>
          </w:tcPr>
          <w:p w:rsidR="00D23A3C" w:rsidRPr="008371D6" w:rsidRDefault="00630C09" w:rsidP="0055098D">
            <w:pPr>
              <w:jc w:val="center"/>
              <w:rPr>
                <w:rFonts w:asciiTheme="minorHAnsi" w:hAnsiTheme="minorHAnsi"/>
                <w:b/>
                <w:sz w:val="18"/>
                <w:szCs w:val="18"/>
              </w:rPr>
            </w:pPr>
            <w:r w:rsidRPr="007E17A4">
              <w:rPr>
                <w:rFonts w:asciiTheme="minorHAnsi" w:hAnsiTheme="minorHAnsi"/>
                <w:b/>
                <w:bCs/>
                <w:sz w:val="28"/>
                <w:szCs w:val="28"/>
              </w:rPr>
              <w:sym w:font="Wingdings" w:char="F0FC"/>
            </w:r>
          </w:p>
        </w:tc>
      </w:tr>
      <w:tr w:rsidR="00D23A3C" w:rsidRPr="008371D6" w:rsidTr="00D23A3C">
        <w:trPr>
          <w:trHeight w:val="255"/>
        </w:trPr>
        <w:tc>
          <w:tcPr>
            <w:tcW w:w="540" w:type="dxa"/>
          </w:tcPr>
          <w:p w:rsidR="00D23A3C" w:rsidRPr="008371D6" w:rsidRDefault="00D23A3C" w:rsidP="0055098D">
            <w:pPr>
              <w:jc w:val="center"/>
              <w:rPr>
                <w:rFonts w:asciiTheme="minorHAnsi" w:hAnsiTheme="minorHAnsi"/>
                <w:b/>
                <w:sz w:val="18"/>
                <w:szCs w:val="18"/>
              </w:rPr>
            </w:pPr>
            <w:r w:rsidRPr="008371D6">
              <w:rPr>
                <w:rFonts w:asciiTheme="minorHAnsi" w:hAnsiTheme="minorHAnsi"/>
                <w:b/>
                <w:sz w:val="18"/>
                <w:szCs w:val="18"/>
              </w:rPr>
              <w:t>6</w:t>
            </w:r>
          </w:p>
        </w:tc>
        <w:tc>
          <w:tcPr>
            <w:tcW w:w="7470" w:type="dxa"/>
            <w:shd w:val="clear" w:color="auto" w:fill="auto"/>
            <w:noWrap/>
          </w:tcPr>
          <w:p w:rsidR="00D23A3C" w:rsidRPr="008371D6" w:rsidRDefault="00D23A3C" w:rsidP="00D23041">
            <w:pPr>
              <w:rPr>
                <w:rFonts w:asciiTheme="minorHAnsi" w:hAnsiTheme="minorHAnsi"/>
                <w:sz w:val="18"/>
                <w:szCs w:val="18"/>
              </w:rPr>
            </w:pPr>
            <w:r w:rsidRPr="008371D6">
              <w:rPr>
                <w:rFonts w:asciiTheme="minorHAnsi" w:hAnsiTheme="minorHAnsi"/>
                <w:b/>
                <w:sz w:val="18"/>
                <w:szCs w:val="18"/>
              </w:rPr>
              <w:t>Quench Rate Module</w:t>
            </w:r>
            <w:r w:rsidR="00D23041">
              <w:rPr>
                <w:rFonts w:asciiTheme="minorHAnsi" w:hAnsiTheme="minorHAnsi"/>
                <w:sz w:val="18"/>
                <w:szCs w:val="18"/>
              </w:rPr>
              <w:t xml:space="preserve"> – M</w:t>
            </w:r>
            <w:r w:rsidRPr="008371D6">
              <w:rPr>
                <w:rFonts w:asciiTheme="minorHAnsi" w:hAnsiTheme="minorHAnsi"/>
                <w:sz w:val="18"/>
                <w:szCs w:val="18"/>
              </w:rPr>
              <w:t xml:space="preserve">onitors and </w:t>
            </w:r>
            <w:r w:rsidR="00D23041">
              <w:rPr>
                <w:rFonts w:asciiTheme="minorHAnsi" w:hAnsiTheme="minorHAnsi"/>
                <w:sz w:val="18"/>
                <w:szCs w:val="18"/>
              </w:rPr>
              <w:t>A</w:t>
            </w:r>
            <w:r w:rsidRPr="008371D6">
              <w:rPr>
                <w:rFonts w:asciiTheme="minorHAnsi" w:hAnsiTheme="minorHAnsi"/>
                <w:sz w:val="18"/>
                <w:szCs w:val="18"/>
              </w:rPr>
              <w:t xml:space="preserve">larms on the </w:t>
            </w:r>
            <w:r w:rsidR="00D23041">
              <w:rPr>
                <w:rFonts w:asciiTheme="minorHAnsi" w:hAnsiTheme="minorHAnsi"/>
                <w:sz w:val="18"/>
                <w:szCs w:val="18"/>
              </w:rPr>
              <w:t>P</w:t>
            </w:r>
            <w:r w:rsidRPr="008371D6">
              <w:rPr>
                <w:rFonts w:asciiTheme="minorHAnsi" w:hAnsiTheme="minorHAnsi"/>
                <w:sz w:val="18"/>
                <w:szCs w:val="18"/>
              </w:rPr>
              <w:t xml:space="preserve">rofile </w:t>
            </w:r>
            <w:r w:rsidR="00D23041">
              <w:rPr>
                <w:rFonts w:asciiTheme="minorHAnsi" w:hAnsiTheme="minorHAnsi"/>
                <w:sz w:val="18"/>
                <w:szCs w:val="18"/>
              </w:rPr>
              <w:t>Q</w:t>
            </w:r>
            <w:r w:rsidRPr="008371D6">
              <w:rPr>
                <w:rFonts w:asciiTheme="minorHAnsi" w:hAnsiTheme="minorHAnsi"/>
                <w:sz w:val="18"/>
                <w:szCs w:val="18"/>
              </w:rPr>
              <w:t xml:space="preserve">uench </w:t>
            </w:r>
            <w:r w:rsidR="00D23041">
              <w:rPr>
                <w:rFonts w:asciiTheme="minorHAnsi" w:hAnsiTheme="minorHAnsi"/>
                <w:sz w:val="18"/>
                <w:szCs w:val="18"/>
              </w:rPr>
              <w:t>R</w:t>
            </w:r>
            <w:r w:rsidRPr="008371D6">
              <w:rPr>
                <w:rFonts w:asciiTheme="minorHAnsi" w:hAnsiTheme="minorHAnsi"/>
                <w:sz w:val="18"/>
                <w:szCs w:val="18"/>
              </w:rPr>
              <w:t>ate</w:t>
            </w:r>
          </w:p>
        </w:tc>
        <w:tc>
          <w:tcPr>
            <w:tcW w:w="1260" w:type="dxa"/>
          </w:tcPr>
          <w:p w:rsidR="00D23A3C" w:rsidRPr="008371D6" w:rsidRDefault="00D23A3C" w:rsidP="0055098D">
            <w:pPr>
              <w:jc w:val="center"/>
              <w:rPr>
                <w:rFonts w:asciiTheme="minorHAnsi" w:hAnsiTheme="minorHAnsi"/>
                <w:b/>
                <w:sz w:val="18"/>
                <w:szCs w:val="18"/>
              </w:rPr>
            </w:pPr>
          </w:p>
        </w:tc>
        <w:tc>
          <w:tcPr>
            <w:tcW w:w="1260" w:type="dxa"/>
          </w:tcPr>
          <w:p w:rsidR="00D23A3C" w:rsidRPr="008371D6" w:rsidRDefault="007E17A4" w:rsidP="0055098D">
            <w:pPr>
              <w:jc w:val="center"/>
              <w:rPr>
                <w:rFonts w:asciiTheme="minorHAnsi" w:hAnsiTheme="minorHAnsi"/>
                <w:b/>
                <w:sz w:val="18"/>
                <w:szCs w:val="18"/>
              </w:rPr>
            </w:pPr>
            <w:r w:rsidRPr="007E17A4">
              <w:rPr>
                <w:rFonts w:asciiTheme="minorHAnsi" w:hAnsiTheme="minorHAnsi"/>
                <w:b/>
                <w:bCs/>
                <w:sz w:val="28"/>
                <w:szCs w:val="28"/>
              </w:rPr>
              <w:sym w:font="Wingdings" w:char="F0FC"/>
            </w:r>
          </w:p>
        </w:tc>
      </w:tr>
      <w:tr w:rsidR="00D23A3C" w:rsidRPr="008371D6" w:rsidTr="00D23A3C">
        <w:trPr>
          <w:trHeight w:val="255"/>
        </w:trPr>
        <w:tc>
          <w:tcPr>
            <w:tcW w:w="540" w:type="dxa"/>
          </w:tcPr>
          <w:p w:rsidR="00D23A3C" w:rsidRPr="008371D6" w:rsidRDefault="00D23A3C" w:rsidP="0055098D">
            <w:pPr>
              <w:jc w:val="center"/>
              <w:rPr>
                <w:rFonts w:asciiTheme="minorHAnsi" w:hAnsiTheme="minorHAnsi"/>
                <w:b/>
                <w:sz w:val="18"/>
                <w:szCs w:val="18"/>
              </w:rPr>
            </w:pPr>
            <w:r w:rsidRPr="008371D6">
              <w:rPr>
                <w:rFonts w:asciiTheme="minorHAnsi" w:hAnsiTheme="minorHAnsi"/>
                <w:b/>
                <w:sz w:val="18"/>
                <w:szCs w:val="18"/>
              </w:rPr>
              <w:t>7</w:t>
            </w:r>
          </w:p>
        </w:tc>
        <w:tc>
          <w:tcPr>
            <w:tcW w:w="7470" w:type="dxa"/>
            <w:shd w:val="clear" w:color="auto" w:fill="auto"/>
            <w:noWrap/>
          </w:tcPr>
          <w:p w:rsidR="00D23A3C" w:rsidRPr="008371D6" w:rsidRDefault="00D23A3C" w:rsidP="0055098D">
            <w:pPr>
              <w:rPr>
                <w:rFonts w:asciiTheme="minorHAnsi" w:hAnsiTheme="minorHAnsi"/>
                <w:sz w:val="18"/>
                <w:szCs w:val="18"/>
              </w:rPr>
            </w:pPr>
            <w:r w:rsidRPr="008371D6">
              <w:rPr>
                <w:rFonts w:asciiTheme="minorHAnsi" w:hAnsiTheme="minorHAnsi"/>
                <w:b/>
                <w:sz w:val="18"/>
                <w:szCs w:val="18"/>
              </w:rPr>
              <w:t>Nitrogen Control Module</w:t>
            </w:r>
            <w:r w:rsidR="00D23041">
              <w:rPr>
                <w:rFonts w:asciiTheme="minorHAnsi" w:hAnsiTheme="minorHAnsi"/>
                <w:sz w:val="18"/>
                <w:szCs w:val="18"/>
              </w:rPr>
              <w:t xml:space="preserve"> – A</w:t>
            </w:r>
            <w:r w:rsidRPr="008371D6">
              <w:rPr>
                <w:rFonts w:asciiTheme="minorHAnsi" w:hAnsiTheme="minorHAnsi"/>
                <w:sz w:val="18"/>
                <w:szCs w:val="18"/>
              </w:rPr>
              <w:t xml:space="preserve">utomatically </w:t>
            </w:r>
            <w:r w:rsidR="00D23041">
              <w:rPr>
                <w:rFonts w:asciiTheme="minorHAnsi" w:hAnsiTheme="minorHAnsi"/>
                <w:sz w:val="18"/>
                <w:szCs w:val="18"/>
              </w:rPr>
              <w:t>C</w:t>
            </w:r>
            <w:r w:rsidRPr="008371D6">
              <w:rPr>
                <w:rFonts w:asciiTheme="minorHAnsi" w:hAnsiTheme="minorHAnsi"/>
                <w:sz w:val="18"/>
                <w:szCs w:val="18"/>
              </w:rPr>
              <w:t xml:space="preserve">ontrols </w:t>
            </w:r>
            <w:r w:rsidR="00D23041">
              <w:rPr>
                <w:rFonts w:asciiTheme="minorHAnsi" w:hAnsiTheme="minorHAnsi"/>
                <w:sz w:val="18"/>
                <w:szCs w:val="18"/>
              </w:rPr>
              <w:t>F</w:t>
            </w:r>
            <w:r w:rsidRPr="008371D6">
              <w:rPr>
                <w:rFonts w:asciiTheme="minorHAnsi" w:hAnsiTheme="minorHAnsi"/>
                <w:sz w:val="18"/>
                <w:szCs w:val="18"/>
              </w:rPr>
              <w:t xml:space="preserve">low of </w:t>
            </w:r>
            <w:r w:rsidR="00D23041">
              <w:rPr>
                <w:rFonts w:asciiTheme="minorHAnsi" w:hAnsiTheme="minorHAnsi"/>
                <w:sz w:val="18"/>
                <w:szCs w:val="18"/>
              </w:rPr>
              <w:t>N</w:t>
            </w:r>
            <w:r w:rsidRPr="008371D6">
              <w:rPr>
                <w:rFonts w:asciiTheme="minorHAnsi" w:hAnsiTheme="minorHAnsi"/>
                <w:sz w:val="18"/>
                <w:szCs w:val="18"/>
              </w:rPr>
              <w:t xml:space="preserve">itrogen to the </w:t>
            </w:r>
            <w:r w:rsidR="00D23041">
              <w:rPr>
                <w:rFonts w:asciiTheme="minorHAnsi" w:hAnsiTheme="minorHAnsi"/>
                <w:sz w:val="18"/>
                <w:szCs w:val="18"/>
              </w:rPr>
              <w:t>D</w:t>
            </w:r>
            <w:r w:rsidRPr="008371D6">
              <w:rPr>
                <w:rFonts w:asciiTheme="minorHAnsi" w:hAnsiTheme="minorHAnsi"/>
                <w:sz w:val="18"/>
                <w:szCs w:val="18"/>
              </w:rPr>
              <w:t xml:space="preserve">ie </w:t>
            </w:r>
          </w:p>
          <w:p w:rsidR="00D23A3C" w:rsidRPr="008371D6" w:rsidRDefault="00D23A3C" w:rsidP="0055098D">
            <w:pPr>
              <w:rPr>
                <w:rFonts w:asciiTheme="minorHAnsi" w:hAnsiTheme="minorHAnsi"/>
                <w:sz w:val="18"/>
                <w:szCs w:val="18"/>
              </w:rPr>
            </w:pPr>
            <w:r w:rsidRPr="008371D6">
              <w:rPr>
                <w:rFonts w:asciiTheme="minorHAnsi" w:hAnsiTheme="minorHAnsi"/>
                <w:sz w:val="18"/>
                <w:szCs w:val="18"/>
              </w:rPr>
              <w:t>(proportional value for nitrogen is not included)</w:t>
            </w:r>
          </w:p>
        </w:tc>
        <w:tc>
          <w:tcPr>
            <w:tcW w:w="1260" w:type="dxa"/>
          </w:tcPr>
          <w:p w:rsidR="00D23A3C" w:rsidRPr="008371D6" w:rsidRDefault="00D23A3C" w:rsidP="0055098D">
            <w:pPr>
              <w:jc w:val="center"/>
              <w:rPr>
                <w:rFonts w:asciiTheme="minorHAnsi" w:hAnsiTheme="minorHAnsi"/>
                <w:b/>
                <w:sz w:val="18"/>
                <w:szCs w:val="18"/>
              </w:rPr>
            </w:pPr>
          </w:p>
        </w:tc>
        <w:tc>
          <w:tcPr>
            <w:tcW w:w="1260" w:type="dxa"/>
          </w:tcPr>
          <w:p w:rsidR="00D23A3C" w:rsidRPr="008371D6" w:rsidRDefault="00630C09" w:rsidP="0055098D">
            <w:pPr>
              <w:jc w:val="center"/>
              <w:rPr>
                <w:rFonts w:asciiTheme="minorHAnsi" w:hAnsiTheme="minorHAnsi"/>
                <w:b/>
                <w:sz w:val="18"/>
                <w:szCs w:val="18"/>
              </w:rPr>
            </w:pPr>
            <w:r w:rsidRPr="007E17A4">
              <w:rPr>
                <w:rFonts w:asciiTheme="minorHAnsi" w:hAnsiTheme="minorHAnsi"/>
                <w:b/>
                <w:bCs/>
                <w:sz w:val="28"/>
                <w:szCs w:val="28"/>
              </w:rPr>
              <w:sym w:font="Wingdings" w:char="F0FC"/>
            </w:r>
          </w:p>
        </w:tc>
      </w:tr>
      <w:tr w:rsidR="00D23A3C" w:rsidRPr="008371D6" w:rsidTr="00D23A3C">
        <w:trPr>
          <w:trHeight w:val="255"/>
        </w:trPr>
        <w:tc>
          <w:tcPr>
            <w:tcW w:w="540" w:type="dxa"/>
          </w:tcPr>
          <w:p w:rsidR="00D23A3C" w:rsidRPr="008371D6" w:rsidRDefault="00D23A3C" w:rsidP="0055098D">
            <w:pPr>
              <w:jc w:val="center"/>
              <w:rPr>
                <w:rFonts w:asciiTheme="minorHAnsi" w:hAnsiTheme="minorHAnsi"/>
                <w:b/>
                <w:sz w:val="18"/>
                <w:szCs w:val="18"/>
              </w:rPr>
            </w:pPr>
            <w:r w:rsidRPr="008371D6">
              <w:rPr>
                <w:rFonts w:asciiTheme="minorHAnsi" w:hAnsiTheme="minorHAnsi"/>
                <w:b/>
                <w:sz w:val="18"/>
                <w:szCs w:val="18"/>
              </w:rPr>
              <w:t>8</w:t>
            </w:r>
          </w:p>
        </w:tc>
        <w:tc>
          <w:tcPr>
            <w:tcW w:w="7470" w:type="dxa"/>
            <w:shd w:val="clear" w:color="auto" w:fill="auto"/>
            <w:noWrap/>
          </w:tcPr>
          <w:p w:rsidR="00D23A3C" w:rsidRPr="008371D6" w:rsidRDefault="00D23A3C" w:rsidP="0055098D">
            <w:pPr>
              <w:rPr>
                <w:rFonts w:asciiTheme="minorHAnsi" w:hAnsiTheme="minorHAnsi"/>
                <w:b/>
                <w:sz w:val="18"/>
                <w:szCs w:val="18"/>
              </w:rPr>
            </w:pPr>
            <w:r w:rsidRPr="008371D6">
              <w:rPr>
                <w:rFonts w:asciiTheme="minorHAnsi" w:hAnsiTheme="minorHAnsi"/>
                <w:b/>
                <w:sz w:val="18"/>
                <w:szCs w:val="18"/>
              </w:rPr>
              <w:t>Temperature Sensor for Quench Measurements</w:t>
            </w:r>
          </w:p>
          <w:p w:rsidR="00D23A3C" w:rsidRPr="008371D6" w:rsidRDefault="00D23A3C" w:rsidP="00A51DAB">
            <w:pPr>
              <w:numPr>
                <w:ilvl w:val="0"/>
                <w:numId w:val="7"/>
              </w:numPr>
              <w:rPr>
                <w:rFonts w:asciiTheme="minorHAnsi" w:hAnsiTheme="minorHAnsi"/>
                <w:sz w:val="18"/>
                <w:szCs w:val="18"/>
                <w:lang w:val="it-IT"/>
              </w:rPr>
            </w:pPr>
            <w:r w:rsidRPr="008371D6">
              <w:rPr>
                <w:rFonts w:asciiTheme="minorHAnsi" w:hAnsiTheme="minorHAnsi"/>
                <w:sz w:val="18"/>
                <w:szCs w:val="18"/>
                <w:lang w:val="it-IT"/>
              </w:rPr>
              <w:t>PRO 42-29-F-FOV3ft/75-D-</w:t>
            </w:r>
            <w:smartTag w:uri="urn:schemas-microsoft-com:office:smarttags" w:element="stockticker">
              <w:r w:rsidRPr="008371D6">
                <w:rPr>
                  <w:rFonts w:asciiTheme="minorHAnsi" w:hAnsiTheme="minorHAnsi"/>
                  <w:sz w:val="18"/>
                  <w:szCs w:val="18"/>
                  <w:lang w:val="it-IT"/>
                </w:rPr>
                <w:t>WCAP</w:t>
              </w:r>
            </w:smartTag>
            <w:r w:rsidR="004C20BA">
              <w:rPr>
                <w:rFonts w:asciiTheme="minorHAnsi" w:hAnsiTheme="minorHAnsi"/>
                <w:sz w:val="18"/>
                <w:szCs w:val="18"/>
                <w:lang w:val="it-IT"/>
              </w:rPr>
              <w:t>-LA-IM-CF10</w:t>
            </w:r>
            <w:r w:rsidRPr="008371D6">
              <w:rPr>
                <w:rFonts w:asciiTheme="minorHAnsi" w:hAnsiTheme="minorHAnsi"/>
                <w:sz w:val="18"/>
                <w:szCs w:val="18"/>
                <w:lang w:val="it-IT"/>
              </w:rPr>
              <w:t>0</w:t>
            </w:r>
          </w:p>
        </w:tc>
        <w:tc>
          <w:tcPr>
            <w:tcW w:w="1260" w:type="dxa"/>
          </w:tcPr>
          <w:p w:rsidR="00D23A3C" w:rsidRPr="008371D6" w:rsidRDefault="00D23A3C" w:rsidP="0055098D">
            <w:pPr>
              <w:jc w:val="center"/>
              <w:rPr>
                <w:rFonts w:asciiTheme="minorHAnsi" w:hAnsiTheme="minorHAnsi"/>
                <w:b/>
                <w:sz w:val="18"/>
                <w:szCs w:val="18"/>
              </w:rPr>
            </w:pPr>
          </w:p>
        </w:tc>
        <w:tc>
          <w:tcPr>
            <w:tcW w:w="1260" w:type="dxa"/>
          </w:tcPr>
          <w:p w:rsidR="00D23A3C" w:rsidRPr="008371D6" w:rsidRDefault="007E17A4" w:rsidP="0055098D">
            <w:pPr>
              <w:jc w:val="center"/>
              <w:rPr>
                <w:rFonts w:asciiTheme="minorHAnsi" w:hAnsiTheme="minorHAnsi"/>
                <w:b/>
                <w:sz w:val="18"/>
                <w:szCs w:val="18"/>
                <w:highlight w:val="yellow"/>
              </w:rPr>
            </w:pPr>
            <w:r w:rsidRPr="007E17A4">
              <w:rPr>
                <w:rFonts w:asciiTheme="minorHAnsi" w:hAnsiTheme="minorHAnsi"/>
                <w:b/>
                <w:bCs/>
                <w:sz w:val="28"/>
                <w:szCs w:val="28"/>
              </w:rPr>
              <w:sym w:font="Wingdings" w:char="F0FC"/>
            </w:r>
          </w:p>
        </w:tc>
      </w:tr>
      <w:tr w:rsidR="00D23A3C" w:rsidRPr="008371D6" w:rsidTr="00D23A3C">
        <w:trPr>
          <w:trHeight w:val="255"/>
        </w:trPr>
        <w:tc>
          <w:tcPr>
            <w:tcW w:w="540" w:type="dxa"/>
          </w:tcPr>
          <w:p w:rsidR="00D23A3C" w:rsidRPr="008371D6" w:rsidRDefault="00D23A3C" w:rsidP="0055098D">
            <w:pPr>
              <w:jc w:val="center"/>
              <w:rPr>
                <w:rFonts w:asciiTheme="minorHAnsi" w:hAnsiTheme="minorHAnsi"/>
                <w:b/>
                <w:sz w:val="18"/>
                <w:szCs w:val="18"/>
              </w:rPr>
            </w:pPr>
            <w:r w:rsidRPr="008371D6">
              <w:rPr>
                <w:rFonts w:asciiTheme="minorHAnsi" w:hAnsiTheme="minorHAnsi"/>
                <w:b/>
                <w:sz w:val="18"/>
                <w:szCs w:val="18"/>
              </w:rPr>
              <w:t>9</w:t>
            </w:r>
          </w:p>
        </w:tc>
        <w:tc>
          <w:tcPr>
            <w:tcW w:w="7470" w:type="dxa"/>
            <w:shd w:val="clear" w:color="auto" w:fill="auto"/>
            <w:noWrap/>
          </w:tcPr>
          <w:p w:rsidR="00D23A3C" w:rsidRPr="008371D6" w:rsidRDefault="00D23A3C" w:rsidP="0055098D">
            <w:pPr>
              <w:rPr>
                <w:rFonts w:asciiTheme="minorHAnsi" w:hAnsiTheme="minorHAnsi"/>
                <w:b/>
                <w:sz w:val="18"/>
                <w:szCs w:val="18"/>
              </w:rPr>
            </w:pPr>
            <w:r w:rsidRPr="008371D6">
              <w:rPr>
                <w:rFonts w:asciiTheme="minorHAnsi" w:hAnsiTheme="minorHAnsi"/>
                <w:b/>
                <w:sz w:val="18"/>
                <w:szCs w:val="18"/>
              </w:rPr>
              <w:t>Automatic Panning Bracket For Quench Sensor</w:t>
            </w:r>
          </w:p>
        </w:tc>
        <w:tc>
          <w:tcPr>
            <w:tcW w:w="1260" w:type="dxa"/>
          </w:tcPr>
          <w:p w:rsidR="00D23A3C" w:rsidRPr="008371D6" w:rsidRDefault="00D23A3C" w:rsidP="0055098D">
            <w:pPr>
              <w:jc w:val="center"/>
              <w:rPr>
                <w:rFonts w:asciiTheme="minorHAnsi" w:hAnsiTheme="minorHAnsi"/>
                <w:b/>
                <w:sz w:val="18"/>
                <w:szCs w:val="18"/>
              </w:rPr>
            </w:pPr>
          </w:p>
        </w:tc>
        <w:tc>
          <w:tcPr>
            <w:tcW w:w="1260" w:type="dxa"/>
          </w:tcPr>
          <w:p w:rsidR="00D23A3C" w:rsidRPr="008371D6" w:rsidRDefault="007E17A4" w:rsidP="0055098D">
            <w:pPr>
              <w:jc w:val="center"/>
              <w:rPr>
                <w:rFonts w:asciiTheme="minorHAnsi" w:hAnsiTheme="minorHAnsi"/>
                <w:b/>
                <w:sz w:val="18"/>
                <w:szCs w:val="18"/>
              </w:rPr>
            </w:pPr>
            <w:r w:rsidRPr="007E17A4">
              <w:rPr>
                <w:rFonts w:asciiTheme="minorHAnsi" w:hAnsiTheme="minorHAnsi"/>
                <w:b/>
                <w:bCs/>
                <w:sz w:val="28"/>
                <w:szCs w:val="28"/>
              </w:rPr>
              <w:sym w:font="Wingdings" w:char="F0FC"/>
            </w:r>
          </w:p>
        </w:tc>
      </w:tr>
      <w:tr w:rsidR="00D23A3C" w:rsidRPr="008371D6" w:rsidTr="00D23A3C">
        <w:trPr>
          <w:trHeight w:val="255"/>
        </w:trPr>
        <w:tc>
          <w:tcPr>
            <w:tcW w:w="540" w:type="dxa"/>
          </w:tcPr>
          <w:p w:rsidR="00D23A3C" w:rsidRPr="008371D6" w:rsidRDefault="00D23A3C" w:rsidP="0055098D">
            <w:pPr>
              <w:jc w:val="center"/>
              <w:rPr>
                <w:rFonts w:asciiTheme="minorHAnsi" w:hAnsiTheme="minorHAnsi"/>
                <w:b/>
                <w:sz w:val="18"/>
                <w:szCs w:val="18"/>
              </w:rPr>
            </w:pPr>
            <w:r w:rsidRPr="008371D6">
              <w:rPr>
                <w:rFonts w:asciiTheme="minorHAnsi" w:hAnsiTheme="minorHAnsi"/>
                <w:b/>
                <w:sz w:val="18"/>
                <w:szCs w:val="18"/>
              </w:rPr>
              <w:t>10</w:t>
            </w:r>
          </w:p>
        </w:tc>
        <w:tc>
          <w:tcPr>
            <w:tcW w:w="7470" w:type="dxa"/>
            <w:shd w:val="clear" w:color="auto" w:fill="auto"/>
            <w:noWrap/>
          </w:tcPr>
          <w:p w:rsidR="00D23A3C" w:rsidRPr="008371D6" w:rsidRDefault="00D23A3C" w:rsidP="0055098D">
            <w:pPr>
              <w:rPr>
                <w:rFonts w:asciiTheme="minorHAnsi" w:hAnsiTheme="minorHAnsi"/>
                <w:b/>
                <w:sz w:val="18"/>
                <w:szCs w:val="18"/>
              </w:rPr>
            </w:pPr>
            <w:r w:rsidRPr="008371D6">
              <w:rPr>
                <w:rFonts w:asciiTheme="minorHAnsi" w:hAnsiTheme="minorHAnsi"/>
                <w:b/>
                <w:sz w:val="18"/>
                <w:szCs w:val="18"/>
              </w:rPr>
              <w:t>Temperature Sensor for Die Measurements</w:t>
            </w:r>
          </w:p>
          <w:p w:rsidR="00D23A3C" w:rsidRPr="008371D6" w:rsidRDefault="00D23A3C" w:rsidP="00A51DAB">
            <w:pPr>
              <w:numPr>
                <w:ilvl w:val="0"/>
                <w:numId w:val="2"/>
              </w:numPr>
              <w:rPr>
                <w:rFonts w:asciiTheme="minorHAnsi" w:hAnsiTheme="minorHAnsi"/>
                <w:sz w:val="18"/>
                <w:szCs w:val="18"/>
              </w:rPr>
            </w:pPr>
            <w:r w:rsidRPr="008371D6">
              <w:rPr>
                <w:rFonts w:asciiTheme="minorHAnsi" w:hAnsiTheme="minorHAnsi"/>
                <w:sz w:val="18"/>
                <w:szCs w:val="18"/>
              </w:rPr>
              <w:t>Gold 21-20-F-FOV5FT/100-D-LA-IM-AP-SB-CF060</w:t>
            </w:r>
          </w:p>
        </w:tc>
        <w:tc>
          <w:tcPr>
            <w:tcW w:w="1260" w:type="dxa"/>
          </w:tcPr>
          <w:p w:rsidR="00D23A3C" w:rsidRPr="008371D6" w:rsidRDefault="00D23A3C" w:rsidP="0055098D">
            <w:pPr>
              <w:jc w:val="center"/>
              <w:rPr>
                <w:rFonts w:asciiTheme="minorHAnsi" w:hAnsiTheme="minorHAnsi"/>
                <w:sz w:val="18"/>
                <w:szCs w:val="18"/>
              </w:rPr>
            </w:pPr>
          </w:p>
        </w:tc>
        <w:tc>
          <w:tcPr>
            <w:tcW w:w="1260" w:type="dxa"/>
          </w:tcPr>
          <w:p w:rsidR="00D23A3C" w:rsidRPr="008371D6" w:rsidRDefault="001E65DC" w:rsidP="0055098D">
            <w:pPr>
              <w:jc w:val="center"/>
              <w:rPr>
                <w:rFonts w:asciiTheme="minorHAnsi" w:hAnsiTheme="minorHAnsi"/>
                <w:sz w:val="18"/>
                <w:szCs w:val="18"/>
              </w:rPr>
            </w:pPr>
            <w:r w:rsidRPr="007E17A4">
              <w:rPr>
                <w:rFonts w:asciiTheme="minorHAnsi" w:hAnsiTheme="minorHAnsi"/>
                <w:b/>
                <w:bCs/>
                <w:sz w:val="28"/>
                <w:szCs w:val="28"/>
              </w:rPr>
              <w:sym w:font="Wingdings" w:char="F0FC"/>
            </w:r>
          </w:p>
        </w:tc>
      </w:tr>
      <w:tr w:rsidR="00D23A3C" w:rsidRPr="008371D6" w:rsidTr="00D23A3C">
        <w:trPr>
          <w:trHeight w:val="255"/>
        </w:trPr>
        <w:tc>
          <w:tcPr>
            <w:tcW w:w="8010" w:type="dxa"/>
            <w:gridSpan w:val="2"/>
            <w:shd w:val="clear" w:color="auto" w:fill="C0C0C0"/>
            <w:vAlign w:val="bottom"/>
          </w:tcPr>
          <w:p w:rsidR="00D23A3C" w:rsidRPr="00D23041" w:rsidRDefault="00D23A3C" w:rsidP="00D23041">
            <w:pPr>
              <w:rPr>
                <w:rFonts w:asciiTheme="minorHAnsi" w:hAnsiTheme="minorHAnsi"/>
                <w:b/>
                <w:bCs/>
                <w:sz w:val="18"/>
                <w:szCs w:val="18"/>
              </w:rPr>
            </w:pPr>
            <w:smartTag w:uri="urn:schemas-microsoft-com:office:smarttags" w:element="stockticker">
              <w:r w:rsidRPr="00D23041">
                <w:rPr>
                  <w:rFonts w:asciiTheme="minorHAnsi" w:hAnsiTheme="minorHAnsi"/>
                  <w:b/>
                  <w:bCs/>
                  <w:sz w:val="18"/>
                  <w:szCs w:val="18"/>
                </w:rPr>
                <w:t>TPC</w:t>
              </w:r>
            </w:smartTag>
            <w:r w:rsidRPr="00D23041">
              <w:rPr>
                <w:rFonts w:asciiTheme="minorHAnsi" w:hAnsiTheme="minorHAnsi"/>
                <w:b/>
                <w:bCs/>
                <w:sz w:val="18"/>
                <w:szCs w:val="18"/>
              </w:rPr>
              <w:t xml:space="preserve"> MANAGEMENT MODULES </w:t>
            </w:r>
            <w:r w:rsidR="00D23041" w:rsidRPr="00D23041">
              <w:rPr>
                <w:rFonts w:asciiTheme="minorHAnsi" w:hAnsiTheme="minorHAnsi"/>
                <w:bCs/>
                <w:sz w:val="18"/>
                <w:szCs w:val="18"/>
              </w:rPr>
              <w:t>(A</w:t>
            </w:r>
            <w:r w:rsidRPr="00D23041">
              <w:rPr>
                <w:rFonts w:asciiTheme="minorHAnsi" w:hAnsiTheme="minorHAnsi"/>
                <w:bCs/>
                <w:sz w:val="18"/>
                <w:szCs w:val="18"/>
              </w:rPr>
              <w:t xml:space="preserve">vailable with Advanced Configuration </w:t>
            </w:r>
            <w:r w:rsidR="00D23041" w:rsidRPr="00D23041">
              <w:rPr>
                <w:rFonts w:asciiTheme="minorHAnsi" w:hAnsiTheme="minorHAnsi"/>
                <w:bCs/>
                <w:sz w:val="18"/>
                <w:szCs w:val="18"/>
              </w:rPr>
              <w:t>O</w:t>
            </w:r>
            <w:r w:rsidRPr="00D23041">
              <w:rPr>
                <w:rFonts w:asciiTheme="minorHAnsi" w:hAnsiTheme="minorHAnsi"/>
                <w:bCs/>
                <w:sz w:val="18"/>
                <w:szCs w:val="18"/>
              </w:rPr>
              <w:t>nly)</w:t>
            </w:r>
          </w:p>
        </w:tc>
        <w:tc>
          <w:tcPr>
            <w:tcW w:w="1260" w:type="dxa"/>
            <w:shd w:val="clear" w:color="auto" w:fill="C0C0C0"/>
            <w:vAlign w:val="bottom"/>
          </w:tcPr>
          <w:p w:rsidR="00D23A3C" w:rsidRPr="008371D6" w:rsidRDefault="00D23A3C" w:rsidP="0055098D">
            <w:pPr>
              <w:rPr>
                <w:rFonts w:asciiTheme="minorHAnsi" w:hAnsiTheme="minorHAnsi"/>
                <w:b/>
                <w:bCs/>
                <w:szCs w:val="20"/>
              </w:rPr>
            </w:pPr>
          </w:p>
        </w:tc>
        <w:tc>
          <w:tcPr>
            <w:tcW w:w="1260" w:type="dxa"/>
            <w:shd w:val="clear" w:color="auto" w:fill="C0C0C0"/>
          </w:tcPr>
          <w:p w:rsidR="00D23A3C" w:rsidRPr="008371D6" w:rsidRDefault="00D23A3C" w:rsidP="0055098D">
            <w:pPr>
              <w:rPr>
                <w:rFonts w:asciiTheme="minorHAnsi" w:hAnsiTheme="minorHAnsi"/>
                <w:b/>
                <w:bCs/>
                <w:szCs w:val="20"/>
              </w:rPr>
            </w:pPr>
          </w:p>
        </w:tc>
      </w:tr>
      <w:tr w:rsidR="00D23A3C" w:rsidRPr="008371D6" w:rsidTr="00D23A3C">
        <w:trPr>
          <w:trHeight w:val="255"/>
        </w:trPr>
        <w:tc>
          <w:tcPr>
            <w:tcW w:w="540" w:type="dxa"/>
          </w:tcPr>
          <w:p w:rsidR="00D23A3C" w:rsidRPr="008371D6" w:rsidRDefault="00D23A3C" w:rsidP="0055098D">
            <w:pPr>
              <w:jc w:val="center"/>
              <w:rPr>
                <w:rFonts w:asciiTheme="minorHAnsi" w:hAnsiTheme="minorHAnsi"/>
                <w:b/>
                <w:bCs/>
                <w:sz w:val="18"/>
                <w:szCs w:val="18"/>
              </w:rPr>
            </w:pPr>
            <w:r w:rsidRPr="008371D6">
              <w:rPr>
                <w:rFonts w:asciiTheme="minorHAnsi" w:hAnsiTheme="minorHAnsi"/>
                <w:b/>
                <w:bCs/>
                <w:sz w:val="18"/>
                <w:szCs w:val="18"/>
              </w:rPr>
              <w:t>11</w:t>
            </w:r>
          </w:p>
        </w:tc>
        <w:tc>
          <w:tcPr>
            <w:tcW w:w="7470" w:type="dxa"/>
            <w:shd w:val="clear" w:color="auto" w:fill="auto"/>
            <w:noWrap/>
          </w:tcPr>
          <w:p w:rsidR="00D23A3C" w:rsidRPr="008371D6" w:rsidRDefault="00D23A3C" w:rsidP="0055098D">
            <w:pPr>
              <w:rPr>
                <w:rFonts w:asciiTheme="minorHAnsi" w:hAnsiTheme="minorHAnsi"/>
                <w:b/>
                <w:bCs/>
                <w:sz w:val="18"/>
                <w:szCs w:val="18"/>
              </w:rPr>
            </w:pPr>
            <w:smartTag w:uri="urn:schemas-microsoft-com:office:smarttags" w:element="stockticker">
              <w:r w:rsidRPr="008371D6">
                <w:rPr>
                  <w:rFonts w:asciiTheme="minorHAnsi" w:hAnsiTheme="minorHAnsi"/>
                  <w:b/>
                  <w:bCs/>
                  <w:sz w:val="18"/>
                  <w:szCs w:val="18"/>
                </w:rPr>
                <w:t>TPC</w:t>
              </w:r>
            </w:smartTag>
            <w:r w:rsidRPr="008371D6">
              <w:rPr>
                <w:rFonts w:asciiTheme="minorHAnsi" w:hAnsiTheme="minorHAnsi"/>
                <w:b/>
                <w:bCs/>
                <w:sz w:val="18"/>
                <w:szCs w:val="18"/>
              </w:rPr>
              <w:t xml:space="preserve"> Management Module (</w:t>
            </w:r>
            <w:r w:rsidR="00D23041">
              <w:rPr>
                <w:rFonts w:asciiTheme="minorHAnsi" w:hAnsiTheme="minorHAnsi"/>
                <w:b/>
                <w:bCs/>
                <w:sz w:val="18"/>
                <w:szCs w:val="18"/>
              </w:rPr>
              <w:t>A</w:t>
            </w:r>
            <w:r w:rsidRPr="008371D6">
              <w:rPr>
                <w:rFonts w:asciiTheme="minorHAnsi" w:hAnsiTheme="minorHAnsi"/>
                <w:b/>
                <w:bCs/>
                <w:sz w:val="18"/>
                <w:szCs w:val="18"/>
              </w:rPr>
              <w:t xml:space="preserve">dditional Copies </w:t>
            </w:r>
            <w:r w:rsidR="00D23041">
              <w:rPr>
                <w:rFonts w:asciiTheme="minorHAnsi" w:hAnsiTheme="minorHAnsi"/>
                <w:b/>
                <w:bCs/>
                <w:sz w:val="18"/>
                <w:szCs w:val="18"/>
              </w:rPr>
              <w:t>A</w:t>
            </w:r>
            <w:r w:rsidR="007E17A4">
              <w:rPr>
                <w:rFonts w:asciiTheme="minorHAnsi" w:hAnsiTheme="minorHAnsi"/>
                <w:b/>
                <w:bCs/>
                <w:sz w:val="18"/>
                <w:szCs w:val="18"/>
              </w:rPr>
              <w:t>vailable</w:t>
            </w:r>
            <w:r w:rsidRPr="008371D6">
              <w:rPr>
                <w:rFonts w:asciiTheme="minorHAnsi" w:hAnsiTheme="minorHAnsi"/>
                <w:b/>
                <w:bCs/>
                <w:sz w:val="18"/>
                <w:szCs w:val="18"/>
              </w:rPr>
              <w:t>)</w:t>
            </w:r>
          </w:p>
          <w:p w:rsidR="00D23A3C" w:rsidRPr="008371D6" w:rsidRDefault="00D23A3C" w:rsidP="00A51DAB">
            <w:pPr>
              <w:numPr>
                <w:ilvl w:val="0"/>
                <w:numId w:val="3"/>
              </w:numPr>
              <w:rPr>
                <w:rFonts w:asciiTheme="minorHAnsi" w:hAnsiTheme="minorHAnsi"/>
                <w:sz w:val="18"/>
                <w:szCs w:val="18"/>
              </w:rPr>
            </w:pPr>
            <w:r w:rsidRPr="008371D6">
              <w:rPr>
                <w:rFonts w:asciiTheme="minorHAnsi" w:hAnsiTheme="minorHAnsi"/>
                <w:sz w:val="18"/>
                <w:szCs w:val="18"/>
              </w:rPr>
              <w:t xml:space="preserve">Expanded Recipe Database for </w:t>
            </w:r>
            <w:r w:rsidR="00D23041">
              <w:rPr>
                <w:rFonts w:asciiTheme="minorHAnsi" w:hAnsiTheme="minorHAnsi"/>
                <w:sz w:val="18"/>
                <w:szCs w:val="18"/>
              </w:rPr>
              <w:t>E</w:t>
            </w:r>
            <w:r w:rsidRPr="008371D6">
              <w:rPr>
                <w:rFonts w:asciiTheme="minorHAnsi" w:hAnsiTheme="minorHAnsi"/>
                <w:sz w:val="18"/>
                <w:szCs w:val="18"/>
              </w:rPr>
              <w:t xml:space="preserve">ach </w:t>
            </w:r>
            <w:r w:rsidR="00D23041">
              <w:rPr>
                <w:rFonts w:asciiTheme="minorHAnsi" w:hAnsiTheme="minorHAnsi"/>
                <w:sz w:val="18"/>
                <w:szCs w:val="18"/>
              </w:rPr>
              <w:t>D</w:t>
            </w:r>
            <w:r w:rsidRPr="008371D6">
              <w:rPr>
                <w:rFonts w:asciiTheme="minorHAnsi" w:hAnsiTheme="minorHAnsi"/>
                <w:sz w:val="18"/>
                <w:szCs w:val="18"/>
              </w:rPr>
              <w:t xml:space="preserve">ie, Order Manager with </w:t>
            </w:r>
            <w:r w:rsidR="00D23041">
              <w:rPr>
                <w:rFonts w:asciiTheme="minorHAnsi" w:hAnsiTheme="minorHAnsi"/>
                <w:sz w:val="18"/>
                <w:szCs w:val="18"/>
              </w:rPr>
              <w:t>B</w:t>
            </w:r>
            <w:r w:rsidRPr="008371D6">
              <w:rPr>
                <w:rFonts w:asciiTheme="minorHAnsi" w:hAnsiTheme="minorHAnsi"/>
                <w:sz w:val="18"/>
                <w:szCs w:val="18"/>
              </w:rPr>
              <w:t>uilt</w:t>
            </w:r>
            <w:r w:rsidR="00D23041">
              <w:rPr>
                <w:rFonts w:asciiTheme="minorHAnsi" w:hAnsiTheme="minorHAnsi"/>
                <w:sz w:val="18"/>
                <w:szCs w:val="18"/>
              </w:rPr>
              <w:t>-I</w:t>
            </w:r>
            <w:r w:rsidRPr="008371D6">
              <w:rPr>
                <w:rFonts w:asciiTheme="minorHAnsi" w:hAnsiTheme="minorHAnsi"/>
                <w:sz w:val="18"/>
                <w:szCs w:val="18"/>
              </w:rPr>
              <w:t xml:space="preserve">n Product Calculator, </w:t>
            </w:r>
            <w:r w:rsidRPr="008371D6">
              <w:rPr>
                <w:rFonts w:asciiTheme="minorHAnsi" w:hAnsiTheme="minorHAnsi"/>
                <w:color w:val="000000"/>
                <w:sz w:val="18"/>
                <w:szCs w:val="18"/>
              </w:rPr>
              <w:t xml:space="preserve">Best Extrusion Analyzer and </w:t>
            </w:r>
            <w:r w:rsidRPr="008371D6">
              <w:rPr>
                <w:rFonts w:asciiTheme="minorHAnsi" w:hAnsiTheme="minorHAnsi"/>
                <w:sz w:val="18"/>
                <w:szCs w:val="18"/>
              </w:rPr>
              <w:t xml:space="preserve">Advanced Reports by Billet, Die, </w:t>
            </w:r>
            <w:r w:rsidR="00D23041">
              <w:rPr>
                <w:rFonts w:asciiTheme="minorHAnsi" w:hAnsiTheme="minorHAnsi"/>
                <w:sz w:val="18"/>
                <w:szCs w:val="18"/>
              </w:rPr>
              <w:t>and</w:t>
            </w:r>
            <w:r w:rsidRPr="008371D6">
              <w:rPr>
                <w:rFonts w:asciiTheme="minorHAnsi" w:hAnsiTheme="minorHAnsi"/>
                <w:sz w:val="18"/>
                <w:szCs w:val="18"/>
              </w:rPr>
              <w:t xml:space="preserve"> Order</w:t>
            </w:r>
          </w:p>
          <w:p w:rsidR="00D23A3C" w:rsidRPr="008371D6" w:rsidRDefault="00D23A3C" w:rsidP="00D23041">
            <w:pPr>
              <w:numPr>
                <w:ilvl w:val="0"/>
                <w:numId w:val="3"/>
              </w:numPr>
              <w:rPr>
                <w:rFonts w:asciiTheme="minorHAnsi" w:hAnsiTheme="minorHAnsi"/>
                <w:b/>
                <w:bCs/>
                <w:sz w:val="18"/>
                <w:szCs w:val="18"/>
              </w:rPr>
            </w:pPr>
            <w:r w:rsidRPr="008371D6">
              <w:rPr>
                <w:rFonts w:asciiTheme="minorHAnsi" w:hAnsiTheme="minorHAnsi"/>
                <w:sz w:val="18"/>
                <w:szCs w:val="18"/>
              </w:rPr>
              <w:t xml:space="preserve">Includes </w:t>
            </w:r>
            <w:r w:rsidR="00D23041">
              <w:rPr>
                <w:rFonts w:asciiTheme="minorHAnsi" w:hAnsiTheme="minorHAnsi"/>
                <w:sz w:val="18"/>
                <w:szCs w:val="18"/>
              </w:rPr>
              <w:t>L</w:t>
            </w:r>
            <w:r w:rsidRPr="008371D6">
              <w:rPr>
                <w:rFonts w:asciiTheme="minorHAnsi" w:hAnsiTheme="minorHAnsi"/>
                <w:sz w:val="18"/>
                <w:szCs w:val="18"/>
              </w:rPr>
              <w:t>icense for Press PC</w:t>
            </w:r>
            <w:r w:rsidR="00D23041">
              <w:rPr>
                <w:rFonts w:asciiTheme="minorHAnsi" w:hAnsiTheme="minorHAnsi"/>
                <w:sz w:val="18"/>
                <w:szCs w:val="18"/>
              </w:rPr>
              <w:t xml:space="preserve"> and</w:t>
            </w:r>
            <w:r w:rsidRPr="008371D6">
              <w:rPr>
                <w:rFonts w:asciiTheme="minorHAnsi" w:hAnsiTheme="minorHAnsi"/>
                <w:sz w:val="18"/>
                <w:szCs w:val="18"/>
              </w:rPr>
              <w:t xml:space="preserve"> </w:t>
            </w:r>
            <w:r w:rsidR="00D23041">
              <w:rPr>
                <w:rFonts w:asciiTheme="minorHAnsi" w:hAnsiTheme="minorHAnsi"/>
                <w:sz w:val="18"/>
                <w:szCs w:val="18"/>
              </w:rPr>
              <w:t>O</w:t>
            </w:r>
            <w:r w:rsidRPr="008371D6">
              <w:rPr>
                <w:rFonts w:asciiTheme="minorHAnsi" w:hAnsiTheme="minorHAnsi"/>
                <w:sz w:val="18"/>
                <w:szCs w:val="18"/>
              </w:rPr>
              <w:t xml:space="preserve">ne Management PC </w:t>
            </w:r>
            <w:r w:rsidR="00D23041">
              <w:rPr>
                <w:rFonts w:asciiTheme="minorHAnsi" w:hAnsiTheme="minorHAnsi"/>
                <w:sz w:val="18"/>
                <w:szCs w:val="18"/>
              </w:rPr>
              <w:t>S</w:t>
            </w:r>
            <w:r w:rsidRPr="008371D6">
              <w:rPr>
                <w:rFonts w:asciiTheme="minorHAnsi" w:hAnsiTheme="minorHAnsi"/>
                <w:sz w:val="18"/>
                <w:szCs w:val="18"/>
              </w:rPr>
              <w:t>upplied by Customer</w:t>
            </w:r>
          </w:p>
        </w:tc>
        <w:tc>
          <w:tcPr>
            <w:tcW w:w="1260" w:type="dxa"/>
          </w:tcPr>
          <w:p w:rsidR="00D23A3C" w:rsidRPr="008371D6" w:rsidRDefault="00D23A3C" w:rsidP="0055098D">
            <w:pPr>
              <w:jc w:val="center"/>
              <w:rPr>
                <w:rFonts w:asciiTheme="minorHAnsi" w:hAnsiTheme="minorHAnsi"/>
                <w:b/>
                <w:bCs/>
                <w:sz w:val="18"/>
                <w:szCs w:val="18"/>
              </w:rPr>
            </w:pPr>
          </w:p>
        </w:tc>
        <w:tc>
          <w:tcPr>
            <w:tcW w:w="1260" w:type="dxa"/>
          </w:tcPr>
          <w:p w:rsidR="00D23A3C" w:rsidRPr="008371D6" w:rsidRDefault="007E17A4" w:rsidP="0055098D">
            <w:pPr>
              <w:jc w:val="center"/>
              <w:rPr>
                <w:rFonts w:asciiTheme="minorHAnsi" w:hAnsiTheme="minorHAnsi"/>
                <w:b/>
                <w:bCs/>
                <w:sz w:val="18"/>
                <w:szCs w:val="18"/>
              </w:rPr>
            </w:pPr>
            <w:r w:rsidRPr="007E17A4">
              <w:rPr>
                <w:rFonts w:asciiTheme="minorHAnsi" w:hAnsiTheme="minorHAnsi"/>
                <w:b/>
                <w:bCs/>
                <w:sz w:val="28"/>
                <w:szCs w:val="28"/>
              </w:rPr>
              <w:sym w:font="Wingdings" w:char="F0FC"/>
            </w:r>
          </w:p>
        </w:tc>
      </w:tr>
      <w:tr w:rsidR="00D23A3C" w:rsidRPr="008371D6" w:rsidTr="00D23A3C">
        <w:trPr>
          <w:trHeight w:val="255"/>
        </w:trPr>
        <w:tc>
          <w:tcPr>
            <w:tcW w:w="540" w:type="dxa"/>
          </w:tcPr>
          <w:p w:rsidR="00D23A3C" w:rsidRPr="008371D6" w:rsidRDefault="00D23A3C" w:rsidP="0055098D">
            <w:pPr>
              <w:jc w:val="center"/>
              <w:rPr>
                <w:rFonts w:asciiTheme="minorHAnsi" w:hAnsiTheme="minorHAnsi"/>
                <w:b/>
                <w:bCs/>
                <w:sz w:val="18"/>
                <w:szCs w:val="18"/>
              </w:rPr>
            </w:pPr>
            <w:r w:rsidRPr="008371D6">
              <w:rPr>
                <w:rFonts w:asciiTheme="minorHAnsi" w:hAnsiTheme="minorHAnsi"/>
                <w:b/>
                <w:bCs/>
                <w:sz w:val="18"/>
                <w:szCs w:val="18"/>
              </w:rPr>
              <w:t>13</w:t>
            </w:r>
          </w:p>
        </w:tc>
        <w:tc>
          <w:tcPr>
            <w:tcW w:w="7470" w:type="dxa"/>
            <w:shd w:val="clear" w:color="auto" w:fill="auto"/>
            <w:noWrap/>
          </w:tcPr>
          <w:p w:rsidR="00D23A3C" w:rsidRPr="008371D6" w:rsidRDefault="00D23A3C" w:rsidP="0055098D">
            <w:pPr>
              <w:rPr>
                <w:rFonts w:asciiTheme="minorHAnsi" w:hAnsiTheme="minorHAnsi"/>
                <w:b/>
                <w:bCs/>
                <w:sz w:val="18"/>
                <w:szCs w:val="18"/>
              </w:rPr>
            </w:pPr>
            <w:smartTag w:uri="urn:schemas-microsoft-com:office:smarttags" w:element="stockticker">
              <w:r w:rsidRPr="008371D6">
                <w:rPr>
                  <w:rFonts w:asciiTheme="minorHAnsi" w:hAnsiTheme="minorHAnsi"/>
                  <w:b/>
                  <w:bCs/>
                  <w:sz w:val="18"/>
                  <w:szCs w:val="18"/>
                </w:rPr>
                <w:t>TPC</w:t>
              </w:r>
            </w:smartTag>
            <w:r w:rsidR="00D23041">
              <w:rPr>
                <w:rFonts w:asciiTheme="minorHAnsi" w:hAnsiTheme="minorHAnsi"/>
                <w:b/>
                <w:bCs/>
                <w:sz w:val="18"/>
                <w:szCs w:val="18"/>
              </w:rPr>
              <w:t xml:space="preserve"> Best Practices Module (U</w:t>
            </w:r>
            <w:r w:rsidRPr="008371D6">
              <w:rPr>
                <w:rFonts w:asciiTheme="minorHAnsi" w:hAnsiTheme="minorHAnsi"/>
                <w:b/>
                <w:bCs/>
                <w:sz w:val="18"/>
                <w:szCs w:val="18"/>
              </w:rPr>
              <w:t>pgrade to Management Module)</w:t>
            </w:r>
          </w:p>
          <w:p w:rsidR="00D23A3C" w:rsidRPr="008371D6" w:rsidRDefault="00D23A3C" w:rsidP="00A51DAB">
            <w:pPr>
              <w:numPr>
                <w:ilvl w:val="0"/>
                <w:numId w:val="4"/>
              </w:numPr>
              <w:rPr>
                <w:rFonts w:asciiTheme="minorHAnsi" w:hAnsiTheme="minorHAnsi"/>
                <w:sz w:val="18"/>
                <w:szCs w:val="18"/>
              </w:rPr>
            </w:pPr>
            <w:r w:rsidRPr="008371D6">
              <w:rPr>
                <w:rFonts w:asciiTheme="minorHAnsi" w:hAnsiTheme="minorHAnsi"/>
                <w:sz w:val="18"/>
                <w:szCs w:val="18"/>
              </w:rPr>
              <w:t>Run to Recipe Monitor - Lock Recipes, Status Lights and Statistics</w:t>
            </w:r>
          </w:p>
          <w:p w:rsidR="00D23A3C" w:rsidRPr="008371D6" w:rsidRDefault="00D23A3C" w:rsidP="00A51DAB">
            <w:pPr>
              <w:numPr>
                <w:ilvl w:val="0"/>
                <w:numId w:val="4"/>
              </w:numPr>
              <w:rPr>
                <w:rFonts w:asciiTheme="minorHAnsi" w:hAnsiTheme="minorHAnsi"/>
                <w:sz w:val="18"/>
                <w:szCs w:val="18"/>
              </w:rPr>
            </w:pPr>
            <w:r w:rsidRPr="008371D6">
              <w:rPr>
                <w:rFonts w:asciiTheme="minorHAnsi" w:hAnsiTheme="minorHAnsi"/>
                <w:color w:val="000000"/>
                <w:sz w:val="18"/>
                <w:szCs w:val="18"/>
              </w:rPr>
              <w:t xml:space="preserve">Downtime and Die Change Tracking Reports, as well as </w:t>
            </w:r>
            <w:r w:rsidRPr="008371D6">
              <w:rPr>
                <w:rFonts w:asciiTheme="minorHAnsi" w:hAnsiTheme="minorHAnsi"/>
                <w:sz w:val="18"/>
                <w:szCs w:val="18"/>
              </w:rPr>
              <w:t>Reports by Shift</w:t>
            </w:r>
          </w:p>
          <w:p w:rsidR="00D23A3C" w:rsidRPr="008371D6" w:rsidRDefault="00D23041" w:rsidP="00D23041">
            <w:pPr>
              <w:numPr>
                <w:ilvl w:val="0"/>
                <w:numId w:val="4"/>
              </w:numPr>
              <w:rPr>
                <w:rFonts w:asciiTheme="minorHAnsi" w:hAnsiTheme="minorHAnsi"/>
                <w:sz w:val="18"/>
                <w:szCs w:val="18"/>
              </w:rPr>
            </w:pPr>
            <w:r>
              <w:rPr>
                <w:rFonts w:asciiTheme="minorHAnsi" w:hAnsiTheme="minorHAnsi"/>
                <w:sz w:val="18"/>
                <w:szCs w:val="18"/>
              </w:rPr>
              <w:t>Includes L</w:t>
            </w:r>
            <w:r w:rsidR="00D23A3C" w:rsidRPr="008371D6">
              <w:rPr>
                <w:rFonts w:asciiTheme="minorHAnsi" w:hAnsiTheme="minorHAnsi"/>
                <w:sz w:val="18"/>
                <w:szCs w:val="18"/>
              </w:rPr>
              <w:t>icense for Press PC</w:t>
            </w:r>
            <w:r>
              <w:rPr>
                <w:rFonts w:asciiTheme="minorHAnsi" w:hAnsiTheme="minorHAnsi"/>
                <w:sz w:val="18"/>
                <w:szCs w:val="18"/>
              </w:rPr>
              <w:t xml:space="preserve"> and</w:t>
            </w:r>
            <w:r w:rsidR="00D23A3C" w:rsidRPr="008371D6">
              <w:rPr>
                <w:rFonts w:asciiTheme="minorHAnsi" w:hAnsiTheme="minorHAnsi"/>
                <w:sz w:val="18"/>
                <w:szCs w:val="18"/>
              </w:rPr>
              <w:t xml:space="preserve"> </w:t>
            </w:r>
            <w:r>
              <w:rPr>
                <w:rFonts w:asciiTheme="minorHAnsi" w:hAnsiTheme="minorHAnsi"/>
                <w:sz w:val="18"/>
                <w:szCs w:val="18"/>
              </w:rPr>
              <w:t>O</w:t>
            </w:r>
            <w:r w:rsidR="00D23A3C" w:rsidRPr="008371D6">
              <w:rPr>
                <w:rFonts w:asciiTheme="minorHAnsi" w:hAnsiTheme="minorHAnsi"/>
                <w:sz w:val="18"/>
                <w:szCs w:val="18"/>
              </w:rPr>
              <w:t xml:space="preserve">ne Management PC </w:t>
            </w:r>
            <w:r>
              <w:rPr>
                <w:rFonts w:asciiTheme="minorHAnsi" w:hAnsiTheme="minorHAnsi"/>
                <w:sz w:val="18"/>
                <w:szCs w:val="18"/>
              </w:rPr>
              <w:t>S</w:t>
            </w:r>
            <w:r w:rsidR="00D23A3C" w:rsidRPr="008371D6">
              <w:rPr>
                <w:rFonts w:asciiTheme="minorHAnsi" w:hAnsiTheme="minorHAnsi"/>
                <w:sz w:val="18"/>
                <w:szCs w:val="18"/>
              </w:rPr>
              <w:t>upplied by Customer</w:t>
            </w:r>
          </w:p>
        </w:tc>
        <w:tc>
          <w:tcPr>
            <w:tcW w:w="1260" w:type="dxa"/>
          </w:tcPr>
          <w:p w:rsidR="00D23A3C" w:rsidRPr="008371D6" w:rsidRDefault="00D23A3C" w:rsidP="0055098D">
            <w:pPr>
              <w:jc w:val="center"/>
              <w:rPr>
                <w:rFonts w:asciiTheme="minorHAnsi" w:hAnsiTheme="minorHAnsi"/>
                <w:b/>
                <w:bCs/>
                <w:sz w:val="18"/>
                <w:szCs w:val="18"/>
              </w:rPr>
            </w:pPr>
          </w:p>
          <w:p w:rsidR="00D23A3C" w:rsidRPr="008371D6" w:rsidRDefault="00D23A3C" w:rsidP="0055098D">
            <w:pPr>
              <w:rPr>
                <w:rFonts w:asciiTheme="minorHAnsi" w:hAnsiTheme="minorHAnsi"/>
                <w:sz w:val="18"/>
                <w:szCs w:val="18"/>
              </w:rPr>
            </w:pPr>
          </w:p>
          <w:p w:rsidR="00D23A3C" w:rsidRPr="008371D6" w:rsidRDefault="00D23A3C" w:rsidP="0055098D">
            <w:pPr>
              <w:rPr>
                <w:rFonts w:asciiTheme="minorHAnsi" w:hAnsiTheme="minorHAnsi"/>
                <w:sz w:val="18"/>
                <w:szCs w:val="18"/>
              </w:rPr>
            </w:pPr>
          </w:p>
          <w:p w:rsidR="00D23A3C" w:rsidRPr="008371D6" w:rsidRDefault="00D23A3C" w:rsidP="0055098D">
            <w:pPr>
              <w:rPr>
                <w:rFonts w:asciiTheme="minorHAnsi" w:hAnsiTheme="minorHAnsi"/>
                <w:sz w:val="18"/>
                <w:szCs w:val="18"/>
              </w:rPr>
            </w:pPr>
          </w:p>
        </w:tc>
        <w:tc>
          <w:tcPr>
            <w:tcW w:w="1260" w:type="dxa"/>
          </w:tcPr>
          <w:p w:rsidR="00D23A3C" w:rsidRPr="008371D6" w:rsidRDefault="007E17A4" w:rsidP="0055098D">
            <w:pPr>
              <w:jc w:val="center"/>
              <w:rPr>
                <w:rFonts w:asciiTheme="minorHAnsi" w:hAnsiTheme="minorHAnsi"/>
                <w:b/>
                <w:bCs/>
                <w:sz w:val="18"/>
                <w:szCs w:val="18"/>
              </w:rPr>
            </w:pPr>
            <w:r w:rsidRPr="007E17A4">
              <w:rPr>
                <w:rFonts w:asciiTheme="minorHAnsi" w:hAnsiTheme="minorHAnsi"/>
                <w:b/>
                <w:bCs/>
                <w:sz w:val="28"/>
                <w:szCs w:val="28"/>
              </w:rPr>
              <w:sym w:font="Wingdings" w:char="F0FC"/>
            </w:r>
          </w:p>
        </w:tc>
      </w:tr>
      <w:tr w:rsidR="00D23A3C" w:rsidRPr="008371D6" w:rsidTr="00D23A3C">
        <w:trPr>
          <w:trHeight w:val="255"/>
        </w:trPr>
        <w:tc>
          <w:tcPr>
            <w:tcW w:w="540" w:type="dxa"/>
          </w:tcPr>
          <w:p w:rsidR="00D23A3C" w:rsidRPr="008371D6" w:rsidRDefault="00D23A3C" w:rsidP="0055098D">
            <w:pPr>
              <w:jc w:val="center"/>
              <w:rPr>
                <w:rFonts w:asciiTheme="minorHAnsi" w:hAnsiTheme="minorHAnsi"/>
                <w:b/>
                <w:bCs/>
                <w:sz w:val="18"/>
                <w:szCs w:val="18"/>
              </w:rPr>
            </w:pPr>
            <w:r w:rsidRPr="008371D6">
              <w:rPr>
                <w:rFonts w:asciiTheme="minorHAnsi" w:hAnsiTheme="minorHAnsi"/>
                <w:b/>
                <w:bCs/>
                <w:sz w:val="18"/>
                <w:szCs w:val="18"/>
              </w:rPr>
              <w:t>14</w:t>
            </w:r>
          </w:p>
        </w:tc>
        <w:tc>
          <w:tcPr>
            <w:tcW w:w="7470" w:type="dxa"/>
            <w:shd w:val="clear" w:color="auto" w:fill="auto"/>
            <w:noWrap/>
          </w:tcPr>
          <w:p w:rsidR="00D23A3C" w:rsidRPr="008371D6" w:rsidRDefault="00D23A3C" w:rsidP="007E17A4">
            <w:pPr>
              <w:rPr>
                <w:rFonts w:asciiTheme="minorHAnsi" w:hAnsiTheme="minorHAnsi"/>
                <w:b/>
                <w:bCs/>
                <w:sz w:val="18"/>
                <w:szCs w:val="18"/>
              </w:rPr>
            </w:pPr>
            <w:r w:rsidRPr="008371D6">
              <w:rPr>
                <w:rFonts w:asciiTheme="minorHAnsi" w:hAnsiTheme="minorHAnsi"/>
                <w:b/>
                <w:bCs/>
                <w:sz w:val="18"/>
                <w:szCs w:val="18"/>
              </w:rPr>
              <w:t xml:space="preserve">Additional Copies of Management Module </w:t>
            </w:r>
          </w:p>
        </w:tc>
        <w:tc>
          <w:tcPr>
            <w:tcW w:w="1260" w:type="dxa"/>
          </w:tcPr>
          <w:p w:rsidR="00D23A3C" w:rsidRPr="008371D6" w:rsidRDefault="00D23A3C" w:rsidP="0055098D">
            <w:pPr>
              <w:jc w:val="center"/>
              <w:rPr>
                <w:rFonts w:asciiTheme="minorHAnsi" w:hAnsiTheme="minorHAnsi"/>
                <w:b/>
                <w:bCs/>
                <w:sz w:val="18"/>
                <w:szCs w:val="18"/>
              </w:rPr>
            </w:pPr>
          </w:p>
        </w:tc>
        <w:tc>
          <w:tcPr>
            <w:tcW w:w="1260" w:type="dxa"/>
          </w:tcPr>
          <w:p w:rsidR="00D23A3C" w:rsidRPr="008371D6" w:rsidRDefault="007E17A4" w:rsidP="0055098D">
            <w:pPr>
              <w:jc w:val="center"/>
              <w:rPr>
                <w:rFonts w:asciiTheme="minorHAnsi" w:hAnsiTheme="minorHAnsi"/>
                <w:b/>
                <w:bCs/>
                <w:sz w:val="18"/>
                <w:szCs w:val="18"/>
              </w:rPr>
            </w:pPr>
            <w:r w:rsidRPr="007E17A4">
              <w:rPr>
                <w:rFonts w:asciiTheme="minorHAnsi" w:hAnsiTheme="minorHAnsi"/>
                <w:b/>
                <w:bCs/>
                <w:sz w:val="28"/>
                <w:szCs w:val="28"/>
              </w:rPr>
              <w:sym w:font="Wingdings" w:char="F0FC"/>
            </w:r>
          </w:p>
        </w:tc>
      </w:tr>
      <w:tr w:rsidR="00D23A3C" w:rsidRPr="008371D6" w:rsidTr="00D23A3C">
        <w:trPr>
          <w:trHeight w:val="255"/>
        </w:trPr>
        <w:tc>
          <w:tcPr>
            <w:tcW w:w="8010" w:type="dxa"/>
            <w:gridSpan w:val="2"/>
            <w:shd w:val="clear" w:color="auto" w:fill="C0C0C0"/>
            <w:vAlign w:val="bottom"/>
          </w:tcPr>
          <w:p w:rsidR="00D23A3C" w:rsidRPr="008371D6" w:rsidRDefault="00D23A3C" w:rsidP="0055098D">
            <w:pPr>
              <w:rPr>
                <w:rFonts w:asciiTheme="minorHAnsi" w:hAnsiTheme="minorHAnsi"/>
                <w:b/>
                <w:bCs/>
                <w:sz w:val="18"/>
                <w:szCs w:val="18"/>
              </w:rPr>
            </w:pPr>
            <w:r w:rsidRPr="008371D6">
              <w:rPr>
                <w:rFonts w:asciiTheme="minorHAnsi" w:hAnsiTheme="minorHAnsi"/>
                <w:b/>
                <w:bCs/>
                <w:sz w:val="18"/>
                <w:szCs w:val="18"/>
              </w:rPr>
              <w:t>TPC SERVICES</w:t>
            </w:r>
          </w:p>
        </w:tc>
        <w:tc>
          <w:tcPr>
            <w:tcW w:w="1260" w:type="dxa"/>
            <w:shd w:val="clear" w:color="auto" w:fill="C0C0C0"/>
            <w:vAlign w:val="bottom"/>
          </w:tcPr>
          <w:p w:rsidR="00D23A3C" w:rsidRPr="008371D6" w:rsidRDefault="00D23A3C" w:rsidP="0055098D">
            <w:pPr>
              <w:rPr>
                <w:rFonts w:asciiTheme="minorHAnsi" w:hAnsiTheme="minorHAnsi"/>
                <w:b/>
                <w:bCs/>
                <w:sz w:val="18"/>
                <w:szCs w:val="18"/>
              </w:rPr>
            </w:pPr>
          </w:p>
        </w:tc>
        <w:tc>
          <w:tcPr>
            <w:tcW w:w="1260" w:type="dxa"/>
            <w:shd w:val="clear" w:color="auto" w:fill="C0C0C0"/>
          </w:tcPr>
          <w:p w:rsidR="00D23A3C" w:rsidRPr="008371D6" w:rsidRDefault="00D23A3C" w:rsidP="0055098D">
            <w:pPr>
              <w:rPr>
                <w:rFonts w:asciiTheme="minorHAnsi" w:hAnsiTheme="minorHAnsi"/>
                <w:b/>
                <w:bCs/>
                <w:sz w:val="18"/>
                <w:szCs w:val="18"/>
              </w:rPr>
            </w:pPr>
          </w:p>
        </w:tc>
      </w:tr>
      <w:tr w:rsidR="00D23A3C" w:rsidRPr="008371D6" w:rsidTr="00D23A3C">
        <w:trPr>
          <w:trHeight w:val="255"/>
        </w:trPr>
        <w:tc>
          <w:tcPr>
            <w:tcW w:w="540" w:type="dxa"/>
          </w:tcPr>
          <w:p w:rsidR="00D23A3C" w:rsidRPr="008371D6" w:rsidRDefault="00D23A3C" w:rsidP="0055098D">
            <w:pPr>
              <w:jc w:val="center"/>
              <w:rPr>
                <w:rFonts w:asciiTheme="minorHAnsi" w:hAnsiTheme="minorHAnsi"/>
                <w:b/>
                <w:sz w:val="18"/>
                <w:szCs w:val="18"/>
              </w:rPr>
            </w:pPr>
            <w:r w:rsidRPr="008371D6">
              <w:rPr>
                <w:rFonts w:asciiTheme="minorHAnsi" w:hAnsiTheme="minorHAnsi"/>
                <w:b/>
                <w:sz w:val="18"/>
                <w:szCs w:val="18"/>
              </w:rPr>
              <w:t>16</w:t>
            </w:r>
          </w:p>
        </w:tc>
        <w:tc>
          <w:tcPr>
            <w:tcW w:w="7470" w:type="dxa"/>
            <w:shd w:val="clear" w:color="auto" w:fill="auto"/>
            <w:noWrap/>
          </w:tcPr>
          <w:p w:rsidR="00D23A3C" w:rsidRPr="008371D6" w:rsidRDefault="00D23A3C" w:rsidP="00F44A5B">
            <w:pPr>
              <w:rPr>
                <w:rFonts w:asciiTheme="minorHAnsi" w:hAnsiTheme="minorHAnsi"/>
                <w:sz w:val="18"/>
                <w:szCs w:val="18"/>
              </w:rPr>
            </w:pPr>
            <w:r w:rsidRPr="008371D6">
              <w:rPr>
                <w:rFonts w:asciiTheme="minorHAnsi" w:hAnsiTheme="minorHAnsi"/>
                <w:sz w:val="18"/>
                <w:szCs w:val="18"/>
              </w:rPr>
              <w:t xml:space="preserve">Services and Expenses to Configure, Integrate, and Test the Essentials Module </w:t>
            </w:r>
            <w:bookmarkStart w:id="1" w:name="OLE_LINK5"/>
          </w:p>
          <w:p w:rsidR="00D23A3C" w:rsidRPr="008371D6" w:rsidRDefault="00D23A3C" w:rsidP="00F44A5B">
            <w:pPr>
              <w:pStyle w:val="ListParagraph"/>
              <w:numPr>
                <w:ilvl w:val="0"/>
                <w:numId w:val="9"/>
              </w:numPr>
              <w:rPr>
                <w:rFonts w:asciiTheme="minorHAnsi" w:hAnsiTheme="minorHAnsi"/>
                <w:sz w:val="18"/>
                <w:szCs w:val="18"/>
              </w:rPr>
            </w:pPr>
            <w:r w:rsidRPr="008371D6">
              <w:rPr>
                <w:rFonts w:asciiTheme="minorHAnsi" w:hAnsiTheme="minorHAnsi"/>
                <w:sz w:val="18"/>
                <w:szCs w:val="18"/>
              </w:rPr>
              <w:t xml:space="preserve">Stand Alone PC &amp; Digital Communications w/ </w:t>
            </w:r>
            <w:smartTag w:uri="urn:schemas-microsoft-com:office:smarttags" w:element="stockticker">
              <w:r w:rsidRPr="008371D6">
                <w:rPr>
                  <w:rFonts w:asciiTheme="minorHAnsi" w:hAnsiTheme="minorHAnsi"/>
                  <w:sz w:val="18"/>
                  <w:szCs w:val="18"/>
                </w:rPr>
                <w:t>PLC</w:t>
              </w:r>
            </w:smartTag>
            <w:r w:rsidRPr="008371D6">
              <w:rPr>
                <w:rFonts w:asciiTheme="minorHAnsi" w:hAnsiTheme="minorHAnsi"/>
                <w:sz w:val="18"/>
                <w:szCs w:val="18"/>
              </w:rPr>
              <w:t xml:space="preserve"> Network – </w:t>
            </w:r>
            <w:r w:rsidRPr="008371D6">
              <w:rPr>
                <w:rFonts w:asciiTheme="minorHAnsi" w:hAnsiTheme="minorHAnsi"/>
                <w:b/>
                <w:sz w:val="18"/>
                <w:szCs w:val="18"/>
              </w:rPr>
              <w:t xml:space="preserve">Base </w:t>
            </w:r>
            <w:bookmarkEnd w:id="1"/>
          </w:p>
          <w:p w:rsidR="00D23A3C" w:rsidRPr="008371D6" w:rsidRDefault="00D23A3C" w:rsidP="007E17A4">
            <w:pPr>
              <w:numPr>
                <w:ilvl w:val="0"/>
                <w:numId w:val="5"/>
              </w:numPr>
              <w:rPr>
                <w:rFonts w:asciiTheme="minorHAnsi" w:hAnsiTheme="minorHAnsi"/>
                <w:sz w:val="18"/>
                <w:szCs w:val="18"/>
              </w:rPr>
            </w:pPr>
            <w:r w:rsidRPr="008371D6">
              <w:rPr>
                <w:rFonts w:asciiTheme="minorHAnsi" w:hAnsiTheme="minorHAnsi"/>
                <w:sz w:val="18"/>
                <w:szCs w:val="18"/>
              </w:rPr>
              <w:t xml:space="preserve">If Advanced Configuration which includes setup of PC network - </w:t>
            </w:r>
            <w:r w:rsidR="007E17A4">
              <w:rPr>
                <w:rFonts w:asciiTheme="minorHAnsi" w:hAnsiTheme="minorHAnsi"/>
                <w:b/>
                <w:sz w:val="18"/>
                <w:szCs w:val="18"/>
              </w:rPr>
              <w:t>Additional</w:t>
            </w:r>
          </w:p>
        </w:tc>
        <w:tc>
          <w:tcPr>
            <w:tcW w:w="1260" w:type="dxa"/>
          </w:tcPr>
          <w:p w:rsidR="00D23A3C" w:rsidRPr="008371D6" w:rsidRDefault="007E17A4" w:rsidP="0055098D">
            <w:pPr>
              <w:jc w:val="center"/>
              <w:rPr>
                <w:rFonts w:asciiTheme="minorHAnsi" w:hAnsiTheme="minorHAnsi"/>
                <w:b/>
                <w:sz w:val="18"/>
                <w:szCs w:val="18"/>
              </w:rPr>
            </w:pPr>
            <w:r w:rsidRPr="007E17A4">
              <w:rPr>
                <w:rFonts w:asciiTheme="minorHAnsi" w:hAnsiTheme="minorHAnsi"/>
                <w:b/>
                <w:bCs/>
                <w:sz w:val="28"/>
                <w:szCs w:val="28"/>
              </w:rPr>
              <w:sym w:font="Wingdings" w:char="F0FC"/>
            </w:r>
          </w:p>
        </w:tc>
        <w:tc>
          <w:tcPr>
            <w:tcW w:w="1260" w:type="dxa"/>
          </w:tcPr>
          <w:p w:rsidR="00D23A3C" w:rsidRPr="008371D6" w:rsidRDefault="007E17A4" w:rsidP="0055098D">
            <w:pPr>
              <w:jc w:val="center"/>
              <w:rPr>
                <w:rFonts w:asciiTheme="minorHAnsi" w:hAnsiTheme="minorHAnsi"/>
                <w:b/>
                <w:sz w:val="18"/>
                <w:szCs w:val="18"/>
              </w:rPr>
            </w:pPr>
            <w:r w:rsidRPr="007E17A4">
              <w:rPr>
                <w:rFonts w:asciiTheme="minorHAnsi" w:hAnsiTheme="minorHAnsi"/>
                <w:b/>
                <w:bCs/>
                <w:sz w:val="28"/>
                <w:szCs w:val="28"/>
              </w:rPr>
              <w:sym w:font="Wingdings" w:char="F0FC"/>
            </w:r>
          </w:p>
        </w:tc>
      </w:tr>
      <w:tr w:rsidR="00D23A3C" w:rsidRPr="008371D6" w:rsidTr="00D23A3C">
        <w:trPr>
          <w:trHeight w:val="255"/>
        </w:trPr>
        <w:tc>
          <w:tcPr>
            <w:tcW w:w="540" w:type="dxa"/>
          </w:tcPr>
          <w:p w:rsidR="00D23A3C" w:rsidRPr="008371D6" w:rsidRDefault="00D23A3C" w:rsidP="0055098D">
            <w:pPr>
              <w:jc w:val="center"/>
              <w:rPr>
                <w:rFonts w:asciiTheme="minorHAnsi" w:hAnsiTheme="minorHAnsi"/>
                <w:b/>
                <w:sz w:val="18"/>
                <w:szCs w:val="18"/>
              </w:rPr>
            </w:pPr>
            <w:r w:rsidRPr="008371D6">
              <w:rPr>
                <w:rFonts w:asciiTheme="minorHAnsi" w:hAnsiTheme="minorHAnsi"/>
                <w:b/>
                <w:sz w:val="18"/>
                <w:szCs w:val="18"/>
              </w:rPr>
              <w:t>17</w:t>
            </w:r>
          </w:p>
        </w:tc>
        <w:tc>
          <w:tcPr>
            <w:tcW w:w="7470" w:type="dxa"/>
            <w:shd w:val="clear" w:color="auto" w:fill="auto"/>
            <w:noWrap/>
          </w:tcPr>
          <w:p w:rsidR="00D23A3C" w:rsidRPr="008371D6" w:rsidRDefault="00D23A3C" w:rsidP="00D23041">
            <w:pPr>
              <w:rPr>
                <w:rFonts w:asciiTheme="minorHAnsi" w:hAnsiTheme="minorHAnsi"/>
                <w:sz w:val="18"/>
                <w:szCs w:val="18"/>
              </w:rPr>
            </w:pPr>
            <w:r w:rsidRPr="008371D6">
              <w:rPr>
                <w:rFonts w:asciiTheme="minorHAnsi" w:hAnsiTheme="minorHAnsi"/>
                <w:sz w:val="18"/>
                <w:szCs w:val="18"/>
              </w:rPr>
              <w:t xml:space="preserve">Services and Expenses for Training (Classroom and </w:t>
            </w:r>
            <w:r w:rsidR="00D23041">
              <w:rPr>
                <w:rFonts w:asciiTheme="minorHAnsi" w:hAnsiTheme="minorHAnsi"/>
                <w:sz w:val="18"/>
                <w:szCs w:val="18"/>
              </w:rPr>
              <w:t>H</w:t>
            </w:r>
            <w:r w:rsidRPr="008371D6">
              <w:rPr>
                <w:rFonts w:asciiTheme="minorHAnsi" w:hAnsiTheme="minorHAnsi"/>
                <w:sz w:val="18"/>
                <w:szCs w:val="18"/>
              </w:rPr>
              <w:t>ands</w:t>
            </w:r>
            <w:r w:rsidR="00D23041">
              <w:rPr>
                <w:rFonts w:asciiTheme="minorHAnsi" w:hAnsiTheme="minorHAnsi"/>
                <w:sz w:val="18"/>
                <w:szCs w:val="18"/>
              </w:rPr>
              <w:t>-O</w:t>
            </w:r>
            <w:r w:rsidRPr="008371D6">
              <w:rPr>
                <w:rFonts w:asciiTheme="minorHAnsi" w:hAnsiTheme="minorHAnsi"/>
                <w:sz w:val="18"/>
                <w:szCs w:val="18"/>
              </w:rPr>
              <w:t>n at the Press)</w:t>
            </w:r>
          </w:p>
        </w:tc>
        <w:tc>
          <w:tcPr>
            <w:tcW w:w="1260" w:type="dxa"/>
          </w:tcPr>
          <w:p w:rsidR="00D23A3C" w:rsidRPr="008371D6" w:rsidRDefault="007E17A4" w:rsidP="0055098D">
            <w:pPr>
              <w:jc w:val="center"/>
              <w:rPr>
                <w:rFonts w:asciiTheme="minorHAnsi" w:hAnsiTheme="minorHAnsi"/>
                <w:b/>
                <w:sz w:val="18"/>
                <w:szCs w:val="18"/>
              </w:rPr>
            </w:pPr>
            <w:r w:rsidRPr="007E17A4">
              <w:rPr>
                <w:rFonts w:asciiTheme="minorHAnsi" w:hAnsiTheme="minorHAnsi"/>
                <w:b/>
                <w:bCs/>
                <w:sz w:val="28"/>
                <w:szCs w:val="28"/>
              </w:rPr>
              <w:sym w:font="Wingdings" w:char="F0FC"/>
            </w:r>
          </w:p>
        </w:tc>
        <w:tc>
          <w:tcPr>
            <w:tcW w:w="1260" w:type="dxa"/>
          </w:tcPr>
          <w:p w:rsidR="00D23A3C" w:rsidRPr="008371D6" w:rsidRDefault="007E17A4" w:rsidP="0055098D">
            <w:pPr>
              <w:jc w:val="center"/>
              <w:rPr>
                <w:rFonts w:asciiTheme="minorHAnsi" w:hAnsiTheme="minorHAnsi"/>
                <w:b/>
                <w:sz w:val="18"/>
                <w:szCs w:val="18"/>
              </w:rPr>
            </w:pPr>
            <w:r w:rsidRPr="007E17A4">
              <w:rPr>
                <w:rFonts w:asciiTheme="minorHAnsi" w:hAnsiTheme="minorHAnsi"/>
                <w:b/>
                <w:bCs/>
                <w:sz w:val="28"/>
                <w:szCs w:val="28"/>
              </w:rPr>
              <w:sym w:font="Wingdings" w:char="F0FC"/>
            </w:r>
          </w:p>
        </w:tc>
      </w:tr>
      <w:tr w:rsidR="00D23A3C" w:rsidRPr="008371D6" w:rsidTr="00D23A3C">
        <w:trPr>
          <w:trHeight w:val="255"/>
        </w:trPr>
        <w:tc>
          <w:tcPr>
            <w:tcW w:w="540" w:type="dxa"/>
          </w:tcPr>
          <w:p w:rsidR="00D23A3C" w:rsidRPr="008371D6" w:rsidRDefault="00D23A3C" w:rsidP="0055098D">
            <w:pPr>
              <w:jc w:val="center"/>
              <w:rPr>
                <w:rFonts w:asciiTheme="minorHAnsi" w:hAnsiTheme="minorHAnsi"/>
                <w:b/>
                <w:sz w:val="18"/>
                <w:szCs w:val="18"/>
              </w:rPr>
            </w:pPr>
            <w:r w:rsidRPr="008371D6">
              <w:rPr>
                <w:rFonts w:asciiTheme="minorHAnsi" w:hAnsiTheme="minorHAnsi"/>
                <w:b/>
                <w:sz w:val="18"/>
                <w:szCs w:val="18"/>
              </w:rPr>
              <w:t>18</w:t>
            </w:r>
          </w:p>
        </w:tc>
        <w:tc>
          <w:tcPr>
            <w:tcW w:w="7470" w:type="dxa"/>
            <w:shd w:val="clear" w:color="auto" w:fill="auto"/>
            <w:noWrap/>
          </w:tcPr>
          <w:p w:rsidR="00D23A3C" w:rsidRPr="008371D6" w:rsidRDefault="00D23A3C" w:rsidP="00D23041">
            <w:pPr>
              <w:rPr>
                <w:rFonts w:asciiTheme="minorHAnsi" w:hAnsiTheme="minorHAnsi"/>
                <w:sz w:val="18"/>
                <w:szCs w:val="18"/>
              </w:rPr>
            </w:pPr>
            <w:r w:rsidRPr="008371D6">
              <w:rPr>
                <w:rFonts w:asciiTheme="minorHAnsi" w:hAnsiTheme="minorHAnsi"/>
                <w:sz w:val="18"/>
                <w:szCs w:val="18"/>
              </w:rPr>
              <w:t xml:space="preserve">Develop, </w:t>
            </w:r>
            <w:r w:rsidR="00D23041">
              <w:rPr>
                <w:rFonts w:asciiTheme="minorHAnsi" w:hAnsiTheme="minorHAnsi"/>
                <w:sz w:val="18"/>
                <w:szCs w:val="18"/>
              </w:rPr>
              <w:t>I</w:t>
            </w:r>
            <w:r w:rsidRPr="008371D6">
              <w:rPr>
                <w:rFonts w:asciiTheme="minorHAnsi" w:hAnsiTheme="minorHAnsi"/>
                <w:sz w:val="18"/>
                <w:szCs w:val="18"/>
              </w:rPr>
              <w:t xml:space="preserve">nstall, and </w:t>
            </w:r>
            <w:r w:rsidR="00D23041">
              <w:rPr>
                <w:rFonts w:asciiTheme="minorHAnsi" w:hAnsiTheme="minorHAnsi"/>
                <w:sz w:val="18"/>
                <w:szCs w:val="18"/>
              </w:rPr>
              <w:t>T</w:t>
            </w:r>
            <w:r w:rsidRPr="008371D6">
              <w:rPr>
                <w:rFonts w:asciiTheme="minorHAnsi" w:hAnsiTheme="minorHAnsi"/>
                <w:sz w:val="18"/>
                <w:szCs w:val="18"/>
              </w:rPr>
              <w:t xml:space="preserve">est </w:t>
            </w:r>
            <w:r w:rsidR="00D23041">
              <w:rPr>
                <w:rFonts w:asciiTheme="minorHAnsi" w:hAnsiTheme="minorHAnsi"/>
                <w:sz w:val="18"/>
                <w:szCs w:val="18"/>
              </w:rPr>
              <w:t>A</w:t>
            </w:r>
            <w:r w:rsidRPr="008371D6">
              <w:rPr>
                <w:rFonts w:asciiTheme="minorHAnsi" w:hAnsiTheme="minorHAnsi"/>
                <w:sz w:val="18"/>
                <w:szCs w:val="18"/>
              </w:rPr>
              <w:t xml:space="preserve">uto </w:t>
            </w:r>
            <w:r w:rsidR="00D23041">
              <w:rPr>
                <w:rFonts w:asciiTheme="minorHAnsi" w:hAnsiTheme="minorHAnsi"/>
                <w:sz w:val="18"/>
                <w:szCs w:val="18"/>
              </w:rPr>
              <w:t>U</w:t>
            </w:r>
            <w:r w:rsidRPr="008371D6">
              <w:rPr>
                <w:rFonts w:asciiTheme="minorHAnsi" w:hAnsiTheme="minorHAnsi"/>
                <w:sz w:val="18"/>
                <w:szCs w:val="18"/>
              </w:rPr>
              <w:t xml:space="preserve">pdate </w:t>
            </w:r>
            <w:r w:rsidR="00D23041">
              <w:rPr>
                <w:rFonts w:asciiTheme="minorHAnsi" w:hAnsiTheme="minorHAnsi"/>
                <w:sz w:val="18"/>
                <w:szCs w:val="18"/>
              </w:rPr>
              <w:t>F</w:t>
            </w:r>
            <w:r w:rsidRPr="008371D6">
              <w:rPr>
                <w:rFonts w:asciiTheme="minorHAnsi" w:hAnsiTheme="minorHAnsi"/>
                <w:sz w:val="18"/>
                <w:szCs w:val="18"/>
              </w:rPr>
              <w:t xml:space="preserve">unctions to PLCs for </w:t>
            </w:r>
            <w:r w:rsidR="00D23041">
              <w:rPr>
                <w:rFonts w:asciiTheme="minorHAnsi" w:hAnsiTheme="minorHAnsi"/>
                <w:sz w:val="18"/>
                <w:szCs w:val="18"/>
              </w:rPr>
              <w:t>C</w:t>
            </w:r>
            <w:r w:rsidRPr="008371D6">
              <w:rPr>
                <w:rFonts w:asciiTheme="minorHAnsi" w:hAnsiTheme="minorHAnsi"/>
                <w:sz w:val="18"/>
                <w:szCs w:val="18"/>
              </w:rPr>
              <w:t xml:space="preserve">ustom </w:t>
            </w:r>
            <w:r w:rsidR="00D23041">
              <w:rPr>
                <w:rFonts w:asciiTheme="minorHAnsi" w:hAnsiTheme="minorHAnsi"/>
                <w:sz w:val="18"/>
                <w:szCs w:val="18"/>
              </w:rPr>
              <w:t>P</w:t>
            </w:r>
            <w:r w:rsidRPr="008371D6">
              <w:rPr>
                <w:rFonts w:asciiTheme="minorHAnsi" w:hAnsiTheme="minorHAnsi"/>
                <w:sz w:val="18"/>
                <w:szCs w:val="18"/>
              </w:rPr>
              <w:t xml:space="preserve">rocess </w:t>
            </w:r>
            <w:r w:rsidR="00D23041">
              <w:rPr>
                <w:rFonts w:asciiTheme="minorHAnsi" w:hAnsiTheme="minorHAnsi"/>
                <w:sz w:val="18"/>
                <w:szCs w:val="18"/>
              </w:rPr>
              <w:t>P</w:t>
            </w:r>
            <w:r w:rsidRPr="008371D6">
              <w:rPr>
                <w:rFonts w:asciiTheme="minorHAnsi" w:hAnsiTheme="minorHAnsi"/>
                <w:sz w:val="18"/>
                <w:szCs w:val="18"/>
              </w:rPr>
              <w:t>arameters</w:t>
            </w:r>
          </w:p>
        </w:tc>
        <w:tc>
          <w:tcPr>
            <w:tcW w:w="1260" w:type="dxa"/>
          </w:tcPr>
          <w:p w:rsidR="00D23A3C" w:rsidRPr="008371D6" w:rsidRDefault="00D23A3C" w:rsidP="0055098D">
            <w:pPr>
              <w:jc w:val="center"/>
              <w:rPr>
                <w:rFonts w:asciiTheme="minorHAnsi" w:hAnsiTheme="minorHAnsi"/>
                <w:b/>
                <w:sz w:val="18"/>
                <w:szCs w:val="18"/>
              </w:rPr>
            </w:pPr>
          </w:p>
        </w:tc>
        <w:tc>
          <w:tcPr>
            <w:tcW w:w="1260" w:type="dxa"/>
          </w:tcPr>
          <w:p w:rsidR="00D23A3C" w:rsidRPr="008371D6" w:rsidRDefault="001E65DC" w:rsidP="0055098D">
            <w:pPr>
              <w:jc w:val="center"/>
              <w:rPr>
                <w:rFonts w:asciiTheme="minorHAnsi" w:hAnsiTheme="minorHAnsi"/>
                <w:b/>
                <w:sz w:val="18"/>
                <w:szCs w:val="18"/>
              </w:rPr>
            </w:pPr>
            <w:r w:rsidRPr="007E17A4">
              <w:rPr>
                <w:rFonts w:asciiTheme="minorHAnsi" w:hAnsiTheme="minorHAnsi"/>
                <w:b/>
                <w:bCs/>
                <w:sz w:val="28"/>
                <w:szCs w:val="28"/>
              </w:rPr>
              <w:sym w:font="Wingdings" w:char="F0FC"/>
            </w:r>
          </w:p>
        </w:tc>
      </w:tr>
      <w:tr w:rsidR="00D23A3C" w:rsidRPr="008371D6" w:rsidTr="004A3287">
        <w:trPr>
          <w:trHeight w:val="255"/>
        </w:trPr>
        <w:tc>
          <w:tcPr>
            <w:tcW w:w="540" w:type="dxa"/>
            <w:tcBorders>
              <w:bottom w:val="single" w:sz="6" w:space="0" w:color="auto"/>
            </w:tcBorders>
          </w:tcPr>
          <w:p w:rsidR="00D23A3C" w:rsidRPr="008371D6" w:rsidRDefault="00D23A3C" w:rsidP="0055098D">
            <w:pPr>
              <w:jc w:val="center"/>
              <w:rPr>
                <w:rFonts w:asciiTheme="minorHAnsi" w:hAnsiTheme="minorHAnsi"/>
                <w:b/>
                <w:sz w:val="18"/>
                <w:szCs w:val="18"/>
              </w:rPr>
            </w:pPr>
            <w:r w:rsidRPr="008371D6">
              <w:rPr>
                <w:rFonts w:asciiTheme="minorHAnsi" w:hAnsiTheme="minorHAnsi"/>
                <w:b/>
                <w:sz w:val="18"/>
                <w:szCs w:val="18"/>
              </w:rPr>
              <w:t>19</w:t>
            </w:r>
          </w:p>
        </w:tc>
        <w:tc>
          <w:tcPr>
            <w:tcW w:w="7470" w:type="dxa"/>
            <w:tcBorders>
              <w:bottom w:val="single" w:sz="6" w:space="0" w:color="auto"/>
            </w:tcBorders>
            <w:shd w:val="clear" w:color="auto" w:fill="auto"/>
            <w:noWrap/>
          </w:tcPr>
          <w:p w:rsidR="00D23A3C" w:rsidRPr="008371D6" w:rsidRDefault="00D23041" w:rsidP="00D23041">
            <w:pPr>
              <w:rPr>
                <w:rFonts w:asciiTheme="minorHAnsi" w:hAnsiTheme="minorHAnsi"/>
                <w:sz w:val="18"/>
                <w:szCs w:val="18"/>
              </w:rPr>
            </w:pPr>
            <w:r>
              <w:rPr>
                <w:rFonts w:asciiTheme="minorHAnsi" w:hAnsiTheme="minorHAnsi"/>
                <w:sz w:val="18"/>
                <w:szCs w:val="18"/>
              </w:rPr>
              <w:t>Develop, Install, and T</w:t>
            </w:r>
            <w:r w:rsidR="00D23A3C" w:rsidRPr="008371D6">
              <w:rPr>
                <w:rFonts w:asciiTheme="minorHAnsi" w:hAnsiTheme="minorHAnsi"/>
                <w:sz w:val="18"/>
                <w:szCs w:val="18"/>
              </w:rPr>
              <w:t xml:space="preserve">est Interface with Plant Production System </w:t>
            </w:r>
          </w:p>
        </w:tc>
        <w:tc>
          <w:tcPr>
            <w:tcW w:w="1260" w:type="dxa"/>
            <w:tcBorders>
              <w:bottom w:val="single" w:sz="6" w:space="0" w:color="auto"/>
            </w:tcBorders>
          </w:tcPr>
          <w:p w:rsidR="00D23A3C" w:rsidRPr="008371D6" w:rsidRDefault="00D23A3C" w:rsidP="0055098D">
            <w:pPr>
              <w:jc w:val="center"/>
              <w:rPr>
                <w:rFonts w:asciiTheme="minorHAnsi" w:hAnsiTheme="minorHAnsi"/>
                <w:b/>
                <w:sz w:val="18"/>
                <w:szCs w:val="18"/>
              </w:rPr>
            </w:pPr>
          </w:p>
        </w:tc>
        <w:tc>
          <w:tcPr>
            <w:tcW w:w="1260" w:type="dxa"/>
            <w:tcBorders>
              <w:bottom w:val="single" w:sz="6" w:space="0" w:color="auto"/>
            </w:tcBorders>
          </w:tcPr>
          <w:p w:rsidR="00D23A3C" w:rsidRPr="008371D6" w:rsidRDefault="001E65DC" w:rsidP="0055098D">
            <w:pPr>
              <w:jc w:val="center"/>
              <w:rPr>
                <w:rFonts w:asciiTheme="minorHAnsi" w:hAnsiTheme="minorHAnsi"/>
                <w:b/>
                <w:sz w:val="18"/>
                <w:szCs w:val="18"/>
              </w:rPr>
            </w:pPr>
            <w:r w:rsidRPr="007E17A4">
              <w:rPr>
                <w:rFonts w:asciiTheme="minorHAnsi" w:hAnsiTheme="minorHAnsi"/>
                <w:b/>
                <w:bCs/>
                <w:sz w:val="28"/>
                <w:szCs w:val="28"/>
              </w:rPr>
              <w:sym w:font="Wingdings" w:char="F0FC"/>
            </w:r>
          </w:p>
        </w:tc>
      </w:tr>
      <w:tr w:rsidR="00D23A3C" w:rsidRPr="008371D6" w:rsidTr="004A3287">
        <w:trPr>
          <w:trHeight w:val="255"/>
        </w:trPr>
        <w:tc>
          <w:tcPr>
            <w:tcW w:w="540" w:type="dxa"/>
            <w:tcBorders>
              <w:top w:val="single" w:sz="6" w:space="0" w:color="auto"/>
              <w:bottom w:val="double" w:sz="4" w:space="0" w:color="auto"/>
            </w:tcBorders>
          </w:tcPr>
          <w:p w:rsidR="00D23A3C" w:rsidRPr="008371D6" w:rsidRDefault="00D23A3C" w:rsidP="0055098D">
            <w:pPr>
              <w:jc w:val="center"/>
              <w:rPr>
                <w:rFonts w:asciiTheme="minorHAnsi" w:hAnsiTheme="minorHAnsi"/>
                <w:b/>
                <w:sz w:val="18"/>
                <w:szCs w:val="18"/>
              </w:rPr>
            </w:pPr>
            <w:r w:rsidRPr="008371D6">
              <w:rPr>
                <w:rFonts w:asciiTheme="minorHAnsi" w:hAnsiTheme="minorHAnsi"/>
                <w:b/>
                <w:sz w:val="18"/>
                <w:szCs w:val="18"/>
              </w:rPr>
              <w:t>20</w:t>
            </w:r>
          </w:p>
        </w:tc>
        <w:tc>
          <w:tcPr>
            <w:tcW w:w="7470" w:type="dxa"/>
            <w:tcBorders>
              <w:top w:val="single" w:sz="6" w:space="0" w:color="auto"/>
              <w:bottom w:val="double" w:sz="4" w:space="0" w:color="auto"/>
            </w:tcBorders>
            <w:shd w:val="clear" w:color="auto" w:fill="auto"/>
            <w:noWrap/>
          </w:tcPr>
          <w:p w:rsidR="00D23A3C" w:rsidRPr="008371D6" w:rsidRDefault="00D23A3C" w:rsidP="00D23041">
            <w:pPr>
              <w:rPr>
                <w:rFonts w:asciiTheme="minorHAnsi" w:hAnsiTheme="minorHAnsi"/>
                <w:sz w:val="18"/>
                <w:szCs w:val="18"/>
              </w:rPr>
            </w:pPr>
            <w:r w:rsidRPr="008371D6">
              <w:rPr>
                <w:rFonts w:asciiTheme="minorHAnsi" w:hAnsiTheme="minorHAnsi"/>
                <w:sz w:val="18"/>
                <w:szCs w:val="18"/>
              </w:rPr>
              <w:t>Periodic Remote Training and Support (</w:t>
            </w:r>
            <w:r w:rsidR="00D23041">
              <w:rPr>
                <w:rFonts w:asciiTheme="minorHAnsi" w:hAnsiTheme="minorHAnsi"/>
                <w:sz w:val="18"/>
                <w:szCs w:val="18"/>
              </w:rPr>
              <w:t>R</w:t>
            </w:r>
            <w:r w:rsidRPr="008371D6">
              <w:rPr>
                <w:rFonts w:asciiTheme="minorHAnsi" w:hAnsiTheme="minorHAnsi"/>
                <w:sz w:val="18"/>
                <w:szCs w:val="18"/>
              </w:rPr>
              <w:t>ecommend 40 hours)</w:t>
            </w:r>
          </w:p>
        </w:tc>
        <w:tc>
          <w:tcPr>
            <w:tcW w:w="1260" w:type="dxa"/>
            <w:tcBorders>
              <w:top w:val="single" w:sz="6" w:space="0" w:color="auto"/>
              <w:bottom w:val="double" w:sz="4" w:space="0" w:color="auto"/>
            </w:tcBorders>
          </w:tcPr>
          <w:p w:rsidR="00D23A3C" w:rsidRPr="008371D6" w:rsidRDefault="00D23A3C" w:rsidP="0055098D">
            <w:pPr>
              <w:jc w:val="center"/>
              <w:rPr>
                <w:rFonts w:asciiTheme="minorHAnsi" w:hAnsiTheme="minorHAnsi"/>
                <w:b/>
                <w:sz w:val="18"/>
                <w:szCs w:val="18"/>
              </w:rPr>
            </w:pPr>
          </w:p>
        </w:tc>
        <w:tc>
          <w:tcPr>
            <w:tcW w:w="1260" w:type="dxa"/>
            <w:tcBorders>
              <w:top w:val="single" w:sz="6" w:space="0" w:color="auto"/>
              <w:bottom w:val="double" w:sz="4" w:space="0" w:color="auto"/>
            </w:tcBorders>
          </w:tcPr>
          <w:p w:rsidR="00D23A3C" w:rsidRPr="008371D6" w:rsidRDefault="007E17A4" w:rsidP="0055098D">
            <w:pPr>
              <w:jc w:val="center"/>
              <w:rPr>
                <w:rFonts w:asciiTheme="minorHAnsi" w:hAnsiTheme="minorHAnsi"/>
                <w:b/>
                <w:sz w:val="18"/>
                <w:szCs w:val="18"/>
              </w:rPr>
            </w:pPr>
            <w:r w:rsidRPr="007E17A4">
              <w:rPr>
                <w:rFonts w:asciiTheme="minorHAnsi" w:hAnsiTheme="minorHAnsi"/>
                <w:b/>
                <w:bCs/>
                <w:sz w:val="28"/>
                <w:szCs w:val="28"/>
              </w:rPr>
              <w:sym w:font="Wingdings" w:char="F0FC"/>
            </w:r>
          </w:p>
        </w:tc>
      </w:tr>
    </w:tbl>
    <w:p w:rsidR="00684C14" w:rsidRDefault="00684C14">
      <w:pPr>
        <w:rPr>
          <w:rFonts w:asciiTheme="minorHAnsi" w:hAnsiTheme="minorHAnsi"/>
        </w:rPr>
      </w:pPr>
    </w:p>
    <w:p w:rsidR="007400A9" w:rsidRDefault="007400A9">
      <w:pPr>
        <w:rPr>
          <w:rFonts w:asciiTheme="minorHAnsi" w:hAnsiTheme="minorHAnsi"/>
        </w:rPr>
      </w:pPr>
    </w:p>
    <w:p w:rsidR="007400A9" w:rsidRDefault="007400A9">
      <w:pPr>
        <w:rPr>
          <w:rFonts w:asciiTheme="minorHAnsi" w:hAnsiTheme="minorHAnsi"/>
        </w:rPr>
      </w:pPr>
    </w:p>
    <w:p w:rsidR="007400A9" w:rsidRPr="008371D6" w:rsidRDefault="007400A9">
      <w:pPr>
        <w:rPr>
          <w:rFonts w:asciiTheme="minorHAnsi" w:hAnsiTheme="minorHAnsi"/>
        </w:rPr>
      </w:pPr>
    </w:p>
    <w:sectPr w:rsidR="007400A9" w:rsidRPr="008371D6" w:rsidSect="00B34798">
      <w:footerReference w:type="default" r:id="rId9"/>
      <w:pgSz w:w="12240" w:h="15840" w:code="1"/>
      <w:pgMar w:top="720" w:right="720" w:bottom="720" w:left="720" w:header="288"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2D9" w:rsidRDefault="009252D9" w:rsidP="004E6A59">
      <w:r>
        <w:separator/>
      </w:r>
    </w:p>
  </w:endnote>
  <w:endnote w:type="continuationSeparator" w:id="0">
    <w:p w:rsidR="009252D9" w:rsidRDefault="009252D9" w:rsidP="004E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A59" w:rsidRDefault="004E6A59" w:rsidP="00B34798">
    <w:pPr>
      <w:pStyle w:val="Footer"/>
      <w:jc w:val="center"/>
    </w:pPr>
    <w:r>
      <w:tab/>
    </w:r>
    <w:r>
      <w:tab/>
      <w:t xml:space="preserve"> Page </w:t>
    </w:r>
    <w:sdt>
      <w:sdtPr>
        <w:id w:val="221385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356A2">
          <w:rPr>
            <w:noProof/>
          </w:rPr>
          <w:t>1</w:t>
        </w:r>
        <w:r>
          <w:rPr>
            <w:noProof/>
          </w:rPr>
          <w:fldChar w:fldCharType="end"/>
        </w:r>
      </w:sdtContent>
    </w:sdt>
  </w:p>
  <w:p w:rsidR="004E6A59" w:rsidRDefault="004E6A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2D9" w:rsidRDefault="009252D9" w:rsidP="004E6A59">
      <w:r>
        <w:separator/>
      </w:r>
    </w:p>
  </w:footnote>
  <w:footnote w:type="continuationSeparator" w:id="0">
    <w:p w:rsidR="009252D9" w:rsidRDefault="009252D9" w:rsidP="004E6A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15FF3"/>
    <w:multiLevelType w:val="hybridMultilevel"/>
    <w:tmpl w:val="75B40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474B78"/>
    <w:multiLevelType w:val="hybridMultilevel"/>
    <w:tmpl w:val="F1701C84"/>
    <w:lvl w:ilvl="0" w:tplc="D5D615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553EE6"/>
    <w:multiLevelType w:val="hybridMultilevel"/>
    <w:tmpl w:val="63401B66"/>
    <w:lvl w:ilvl="0" w:tplc="D5D615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672797"/>
    <w:multiLevelType w:val="hybridMultilevel"/>
    <w:tmpl w:val="B4A4A224"/>
    <w:lvl w:ilvl="0" w:tplc="0409000F">
      <w:start w:val="1"/>
      <w:numFmt w:val="decimal"/>
      <w:lvlText w:val="%1."/>
      <w:lvlJc w:val="left"/>
      <w:pPr>
        <w:ind w:left="720" w:hanging="360"/>
      </w:pPr>
    </w:lvl>
    <w:lvl w:ilvl="1" w:tplc="C040EE26">
      <w:start w:val="2"/>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AE29A1"/>
    <w:multiLevelType w:val="hybridMultilevel"/>
    <w:tmpl w:val="A2EA6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0BB5C7A"/>
    <w:multiLevelType w:val="hybridMultilevel"/>
    <w:tmpl w:val="AA168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030FC5"/>
    <w:multiLevelType w:val="hybridMultilevel"/>
    <w:tmpl w:val="3782C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C2A5D25"/>
    <w:multiLevelType w:val="hybridMultilevel"/>
    <w:tmpl w:val="4BFEAD56"/>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4D073A63"/>
    <w:multiLevelType w:val="hybridMultilevel"/>
    <w:tmpl w:val="5DC22F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E525FA7"/>
    <w:multiLevelType w:val="hybridMultilevel"/>
    <w:tmpl w:val="5B788B40"/>
    <w:lvl w:ilvl="0" w:tplc="08090017">
      <w:start w:val="1"/>
      <w:numFmt w:val="bullet"/>
      <w:lvlText w:val=""/>
      <w:lvlJc w:val="left"/>
      <w:pPr>
        <w:tabs>
          <w:tab w:val="num" w:pos="360"/>
        </w:tabs>
        <w:ind w:left="360" w:hanging="360"/>
      </w:pPr>
      <w:rPr>
        <w:rFonts w:ascii="Symbol" w:hAnsi="Symbol" w:hint="default"/>
      </w:rPr>
    </w:lvl>
    <w:lvl w:ilvl="1" w:tplc="08090019" w:tentative="1">
      <w:start w:val="1"/>
      <w:numFmt w:val="bullet"/>
      <w:lvlText w:val="o"/>
      <w:lvlJc w:val="left"/>
      <w:pPr>
        <w:tabs>
          <w:tab w:val="num" w:pos="1080"/>
        </w:tabs>
        <w:ind w:left="1080" w:hanging="360"/>
      </w:pPr>
      <w:rPr>
        <w:rFonts w:ascii="Courier New" w:hAnsi="Courier New" w:cs="Courier New" w:hint="default"/>
      </w:rPr>
    </w:lvl>
    <w:lvl w:ilvl="2" w:tplc="0809001B"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10">
    <w:nsid w:val="51137A15"/>
    <w:multiLevelType w:val="hybridMultilevel"/>
    <w:tmpl w:val="A59846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A304CB5"/>
    <w:multiLevelType w:val="hybridMultilevel"/>
    <w:tmpl w:val="8464589C"/>
    <w:lvl w:ilvl="0" w:tplc="D5D61536">
      <w:start w:val="1"/>
      <w:numFmt w:val="bullet"/>
      <w:lvlText w:val=""/>
      <w:lvlJc w:val="left"/>
      <w:pPr>
        <w:tabs>
          <w:tab w:val="num" w:pos="360"/>
        </w:tabs>
        <w:ind w:left="360" w:hanging="360"/>
      </w:pPr>
      <w:rPr>
        <w:rFonts w:ascii="Symbol" w:hAnsi="Symbol" w:hint="default"/>
      </w:rPr>
    </w:lvl>
    <w:lvl w:ilvl="1" w:tplc="D5D61536" w:tentative="1">
      <w:start w:val="1"/>
      <w:numFmt w:val="bullet"/>
      <w:lvlText w:val="o"/>
      <w:lvlJc w:val="left"/>
      <w:pPr>
        <w:tabs>
          <w:tab w:val="num" w:pos="1440"/>
        </w:tabs>
        <w:ind w:left="1440" w:hanging="360"/>
      </w:pPr>
      <w:rPr>
        <w:rFonts w:ascii="Courier New" w:hAnsi="Courier New" w:cs="Courier New" w:hint="default"/>
      </w:rPr>
    </w:lvl>
    <w:lvl w:ilvl="2" w:tplc="D5D61536" w:tentative="1">
      <w:start w:val="1"/>
      <w:numFmt w:val="bullet"/>
      <w:lvlText w:val=""/>
      <w:lvlJc w:val="left"/>
      <w:pPr>
        <w:tabs>
          <w:tab w:val="num" w:pos="2160"/>
        </w:tabs>
        <w:ind w:left="2160" w:hanging="360"/>
      </w:pPr>
      <w:rPr>
        <w:rFonts w:ascii="Wingdings" w:hAnsi="Wingdings" w:hint="default"/>
      </w:rPr>
    </w:lvl>
    <w:lvl w:ilvl="3" w:tplc="D5D61536"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3"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2"/>
  </w:num>
  <w:num w:numId="4">
    <w:abstractNumId w:val="10"/>
  </w:num>
  <w:num w:numId="5">
    <w:abstractNumId w:val="1"/>
  </w:num>
  <w:num w:numId="6">
    <w:abstractNumId w:val="7"/>
  </w:num>
  <w:num w:numId="7">
    <w:abstractNumId w:val="6"/>
  </w:num>
  <w:num w:numId="8">
    <w:abstractNumId w:val="8"/>
  </w:num>
  <w:num w:numId="9">
    <w:abstractNumId w:val="0"/>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DAB"/>
    <w:rsid w:val="000234C7"/>
    <w:rsid w:val="0003272C"/>
    <w:rsid w:val="000A1660"/>
    <w:rsid w:val="000F7EFD"/>
    <w:rsid w:val="001108CF"/>
    <w:rsid w:val="00117149"/>
    <w:rsid w:val="001239C0"/>
    <w:rsid w:val="00147D32"/>
    <w:rsid w:val="00156483"/>
    <w:rsid w:val="0017446A"/>
    <w:rsid w:val="00175660"/>
    <w:rsid w:val="001A46E0"/>
    <w:rsid w:val="001C3306"/>
    <w:rsid w:val="001E036D"/>
    <w:rsid w:val="001E65DC"/>
    <w:rsid w:val="001F123E"/>
    <w:rsid w:val="001F1BA5"/>
    <w:rsid w:val="001F4EBA"/>
    <w:rsid w:val="00223ACC"/>
    <w:rsid w:val="002423E2"/>
    <w:rsid w:val="00262427"/>
    <w:rsid w:val="00284339"/>
    <w:rsid w:val="00290350"/>
    <w:rsid w:val="00311037"/>
    <w:rsid w:val="00311F0D"/>
    <w:rsid w:val="00360E86"/>
    <w:rsid w:val="0038710A"/>
    <w:rsid w:val="00395528"/>
    <w:rsid w:val="003A6DC9"/>
    <w:rsid w:val="003B7CB2"/>
    <w:rsid w:val="004148AB"/>
    <w:rsid w:val="00416B76"/>
    <w:rsid w:val="00447C24"/>
    <w:rsid w:val="00457478"/>
    <w:rsid w:val="004839BB"/>
    <w:rsid w:val="004954F8"/>
    <w:rsid w:val="004A3287"/>
    <w:rsid w:val="004C20BA"/>
    <w:rsid w:val="004C5BAB"/>
    <w:rsid w:val="004E08D1"/>
    <w:rsid w:val="004E6A59"/>
    <w:rsid w:val="004F1E48"/>
    <w:rsid w:val="005364F3"/>
    <w:rsid w:val="00560C28"/>
    <w:rsid w:val="00564E0B"/>
    <w:rsid w:val="005F1B06"/>
    <w:rsid w:val="005F56E5"/>
    <w:rsid w:val="00607117"/>
    <w:rsid w:val="0061148E"/>
    <w:rsid w:val="0061661A"/>
    <w:rsid w:val="0062502A"/>
    <w:rsid w:val="00630C09"/>
    <w:rsid w:val="0064383A"/>
    <w:rsid w:val="00650053"/>
    <w:rsid w:val="00684C14"/>
    <w:rsid w:val="006C4BA9"/>
    <w:rsid w:val="006E6CAD"/>
    <w:rsid w:val="00713934"/>
    <w:rsid w:val="007356A2"/>
    <w:rsid w:val="00737D05"/>
    <w:rsid w:val="007400A9"/>
    <w:rsid w:val="007E17A4"/>
    <w:rsid w:val="008371D6"/>
    <w:rsid w:val="00873A4F"/>
    <w:rsid w:val="008756D9"/>
    <w:rsid w:val="00900674"/>
    <w:rsid w:val="009252D9"/>
    <w:rsid w:val="0093077C"/>
    <w:rsid w:val="00961740"/>
    <w:rsid w:val="00964378"/>
    <w:rsid w:val="009B02CF"/>
    <w:rsid w:val="00A12D50"/>
    <w:rsid w:val="00A46F4B"/>
    <w:rsid w:val="00A51DAB"/>
    <w:rsid w:val="00A666F2"/>
    <w:rsid w:val="00A705E4"/>
    <w:rsid w:val="00A81EF7"/>
    <w:rsid w:val="00AC3C88"/>
    <w:rsid w:val="00B04585"/>
    <w:rsid w:val="00B30578"/>
    <w:rsid w:val="00B34798"/>
    <w:rsid w:val="00B36E7E"/>
    <w:rsid w:val="00B43E16"/>
    <w:rsid w:val="00B44520"/>
    <w:rsid w:val="00BA0D83"/>
    <w:rsid w:val="00BE4667"/>
    <w:rsid w:val="00CC4667"/>
    <w:rsid w:val="00D07967"/>
    <w:rsid w:val="00D23041"/>
    <w:rsid w:val="00D235D0"/>
    <w:rsid w:val="00D23A3C"/>
    <w:rsid w:val="00D2728C"/>
    <w:rsid w:val="00D37BB1"/>
    <w:rsid w:val="00D40FBB"/>
    <w:rsid w:val="00D64F77"/>
    <w:rsid w:val="00DB747F"/>
    <w:rsid w:val="00DD7A69"/>
    <w:rsid w:val="00E16EA5"/>
    <w:rsid w:val="00E92E50"/>
    <w:rsid w:val="00EC0433"/>
    <w:rsid w:val="00EC32CA"/>
    <w:rsid w:val="00ED7CD0"/>
    <w:rsid w:val="00F27A44"/>
    <w:rsid w:val="00F44A5B"/>
    <w:rsid w:val="00F76137"/>
    <w:rsid w:val="00F82A9B"/>
    <w:rsid w:val="00F8357A"/>
    <w:rsid w:val="00F8560D"/>
    <w:rsid w:val="00FA5F29"/>
    <w:rsid w:val="00FB4729"/>
    <w:rsid w:val="00FE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DAB"/>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DAB"/>
    <w:pPr>
      <w:ind w:left="720"/>
      <w:contextualSpacing/>
    </w:pPr>
  </w:style>
  <w:style w:type="table" w:styleId="TableGrid">
    <w:name w:val="Table Grid"/>
    <w:basedOn w:val="TableNormal"/>
    <w:uiPriority w:val="59"/>
    <w:rsid w:val="007400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6A59"/>
    <w:pPr>
      <w:tabs>
        <w:tab w:val="center" w:pos="4680"/>
        <w:tab w:val="right" w:pos="9360"/>
      </w:tabs>
    </w:pPr>
  </w:style>
  <w:style w:type="character" w:customStyle="1" w:styleId="HeaderChar">
    <w:name w:val="Header Char"/>
    <w:basedOn w:val="DefaultParagraphFont"/>
    <w:link w:val="Header"/>
    <w:uiPriority w:val="99"/>
    <w:rsid w:val="004E6A59"/>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E6A59"/>
    <w:pPr>
      <w:tabs>
        <w:tab w:val="center" w:pos="4680"/>
        <w:tab w:val="right" w:pos="9360"/>
      </w:tabs>
    </w:pPr>
  </w:style>
  <w:style w:type="character" w:customStyle="1" w:styleId="FooterChar">
    <w:name w:val="Footer Char"/>
    <w:basedOn w:val="DefaultParagraphFont"/>
    <w:link w:val="Footer"/>
    <w:uiPriority w:val="99"/>
    <w:rsid w:val="004E6A59"/>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4E6A59"/>
    <w:rPr>
      <w:rFonts w:ascii="Tahoma" w:hAnsi="Tahoma" w:cs="Tahoma"/>
      <w:sz w:val="16"/>
      <w:szCs w:val="16"/>
    </w:rPr>
  </w:style>
  <w:style w:type="character" w:customStyle="1" w:styleId="BalloonTextChar">
    <w:name w:val="Balloon Text Char"/>
    <w:basedOn w:val="DefaultParagraphFont"/>
    <w:link w:val="BalloonText"/>
    <w:uiPriority w:val="99"/>
    <w:semiHidden/>
    <w:rsid w:val="004E6A59"/>
    <w:rPr>
      <w:rFonts w:ascii="Tahoma" w:eastAsia="Times New Roman" w:hAnsi="Tahoma" w:cs="Tahoma"/>
      <w:sz w:val="16"/>
      <w:szCs w:val="16"/>
    </w:rPr>
  </w:style>
  <w:style w:type="paragraph" w:styleId="Revision">
    <w:name w:val="Revision"/>
    <w:hidden/>
    <w:uiPriority w:val="99"/>
    <w:semiHidden/>
    <w:rsid w:val="00B34798"/>
    <w:pPr>
      <w:spacing w:after="0" w:line="240" w:lineRule="auto"/>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DAB"/>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DAB"/>
    <w:pPr>
      <w:ind w:left="720"/>
      <w:contextualSpacing/>
    </w:pPr>
  </w:style>
  <w:style w:type="table" w:styleId="TableGrid">
    <w:name w:val="Table Grid"/>
    <w:basedOn w:val="TableNormal"/>
    <w:uiPriority w:val="59"/>
    <w:rsid w:val="007400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6A59"/>
    <w:pPr>
      <w:tabs>
        <w:tab w:val="center" w:pos="4680"/>
        <w:tab w:val="right" w:pos="9360"/>
      </w:tabs>
    </w:pPr>
  </w:style>
  <w:style w:type="character" w:customStyle="1" w:styleId="HeaderChar">
    <w:name w:val="Header Char"/>
    <w:basedOn w:val="DefaultParagraphFont"/>
    <w:link w:val="Header"/>
    <w:uiPriority w:val="99"/>
    <w:rsid w:val="004E6A59"/>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E6A59"/>
    <w:pPr>
      <w:tabs>
        <w:tab w:val="center" w:pos="4680"/>
        <w:tab w:val="right" w:pos="9360"/>
      </w:tabs>
    </w:pPr>
  </w:style>
  <w:style w:type="character" w:customStyle="1" w:styleId="FooterChar">
    <w:name w:val="Footer Char"/>
    <w:basedOn w:val="DefaultParagraphFont"/>
    <w:link w:val="Footer"/>
    <w:uiPriority w:val="99"/>
    <w:rsid w:val="004E6A59"/>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4E6A59"/>
    <w:rPr>
      <w:rFonts w:ascii="Tahoma" w:hAnsi="Tahoma" w:cs="Tahoma"/>
      <w:sz w:val="16"/>
      <w:szCs w:val="16"/>
    </w:rPr>
  </w:style>
  <w:style w:type="character" w:customStyle="1" w:styleId="BalloonTextChar">
    <w:name w:val="Balloon Text Char"/>
    <w:basedOn w:val="DefaultParagraphFont"/>
    <w:link w:val="BalloonText"/>
    <w:uiPriority w:val="99"/>
    <w:semiHidden/>
    <w:rsid w:val="004E6A59"/>
    <w:rPr>
      <w:rFonts w:ascii="Tahoma" w:eastAsia="Times New Roman" w:hAnsi="Tahoma" w:cs="Tahoma"/>
      <w:sz w:val="16"/>
      <w:szCs w:val="16"/>
    </w:rPr>
  </w:style>
  <w:style w:type="paragraph" w:styleId="Revision">
    <w:name w:val="Revision"/>
    <w:hidden/>
    <w:uiPriority w:val="99"/>
    <w:semiHidden/>
    <w:rsid w:val="00B34798"/>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2576">
      <w:bodyDiv w:val="1"/>
      <w:marLeft w:val="0"/>
      <w:marRight w:val="0"/>
      <w:marTop w:val="0"/>
      <w:marBottom w:val="0"/>
      <w:divBdr>
        <w:top w:val="none" w:sz="0" w:space="0" w:color="auto"/>
        <w:left w:val="none" w:sz="0" w:space="0" w:color="auto"/>
        <w:bottom w:val="none" w:sz="0" w:space="0" w:color="auto"/>
        <w:right w:val="none" w:sz="0" w:space="0" w:color="auto"/>
      </w:divBdr>
    </w:div>
    <w:div w:id="1549561965">
      <w:bodyDiv w:val="1"/>
      <w:marLeft w:val="0"/>
      <w:marRight w:val="0"/>
      <w:marTop w:val="0"/>
      <w:marBottom w:val="0"/>
      <w:divBdr>
        <w:top w:val="none" w:sz="0" w:space="0" w:color="auto"/>
        <w:left w:val="none" w:sz="0" w:space="0" w:color="auto"/>
        <w:bottom w:val="none" w:sz="0" w:space="0" w:color="auto"/>
        <w:right w:val="none" w:sz="0" w:space="0" w:color="auto"/>
      </w:divBdr>
    </w:div>
    <w:div w:id="189361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94026-B57E-4627-BC6C-29B0B92E4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Barron, Jr.</dc:creator>
  <cp:lastModifiedBy>Tom Huff</cp:lastModifiedBy>
  <cp:revision>6</cp:revision>
  <cp:lastPrinted>2013-10-24T18:24:00Z</cp:lastPrinted>
  <dcterms:created xsi:type="dcterms:W3CDTF">2013-10-24T19:14:00Z</dcterms:created>
  <dcterms:modified xsi:type="dcterms:W3CDTF">2013-11-19T22:04:00Z</dcterms:modified>
</cp:coreProperties>
</file>